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696" w:type="dxa"/>
        <w:jc w:val="right"/>
        <w:tblLayout w:type="fixed"/>
        <w:tblCellMar>
          <w:left w:w="0" w:type="dxa"/>
          <w:right w:w="0" w:type="dxa"/>
        </w:tblCellMar>
        <w:tblLook w:val="0000" w:firstRow="0" w:lastRow="0" w:firstColumn="0" w:lastColumn="0" w:noHBand="0" w:noVBand="0"/>
      </w:tblPr>
      <w:tblGrid>
        <w:gridCol w:w="6696"/>
      </w:tblGrid>
      <w:tr w:rsidR="00F23B5C" w:rsidRPr="00E523A0" w14:paraId="6913C4B7" w14:textId="77777777" w:rsidTr="00BE022F">
        <w:trPr>
          <w:trHeight w:val="3600"/>
          <w:jc w:val="right"/>
        </w:trPr>
        <w:tc>
          <w:tcPr>
            <w:tcW w:w="6696" w:type="dxa"/>
            <w:vAlign w:val="bottom"/>
          </w:tcPr>
          <w:p w14:paraId="622CBB21" w14:textId="02272C1E" w:rsidR="00F23B5C" w:rsidRPr="00E523A0" w:rsidRDefault="00556F5F" w:rsidP="00740BD9">
            <w:pPr>
              <w:pStyle w:val="Ext-CP-title"/>
              <w:ind w:left="-18"/>
            </w:pPr>
            <w:bookmarkStart w:id="0" w:name="_GoBack"/>
            <w:r>
              <w:t xml:space="preserve">Surface Sampling </w:t>
            </w:r>
            <w:r w:rsidR="00A108C9">
              <w:t>Techniques</w:t>
            </w:r>
            <w:r>
              <w:t xml:space="preserve"> for the Canister Deposition Field Demonstration</w:t>
            </w:r>
            <w:bookmarkEnd w:id="0"/>
          </w:p>
        </w:tc>
      </w:tr>
      <w:tr w:rsidR="00F23B5C" w:rsidRPr="00E523A0" w14:paraId="4BBB5AE5" w14:textId="77777777" w:rsidTr="00BE022F">
        <w:trPr>
          <w:trHeight w:val="864"/>
          <w:jc w:val="right"/>
        </w:trPr>
        <w:tc>
          <w:tcPr>
            <w:tcW w:w="6696" w:type="dxa"/>
          </w:tcPr>
          <w:p w14:paraId="366E979E" w14:textId="77777777" w:rsidR="00F23B5C" w:rsidRPr="00E523A0" w:rsidRDefault="00F23B5C" w:rsidP="000E422A">
            <w:pPr>
              <w:pStyle w:val="Spacer"/>
            </w:pPr>
          </w:p>
        </w:tc>
      </w:tr>
      <w:tr w:rsidR="00F23B5C" w:rsidRPr="00E523A0" w14:paraId="690A2E7B" w14:textId="77777777" w:rsidTr="00BE022F">
        <w:trPr>
          <w:trHeight w:val="1080"/>
          <w:jc w:val="right"/>
        </w:trPr>
        <w:tc>
          <w:tcPr>
            <w:tcW w:w="6696" w:type="dxa"/>
          </w:tcPr>
          <w:p w14:paraId="6D9ADC81" w14:textId="77777777" w:rsidR="00F23B5C" w:rsidRPr="00E523A0" w:rsidRDefault="00F23B5C" w:rsidP="000E422A">
            <w:pPr>
              <w:pStyle w:val="CP-authors"/>
            </w:pPr>
          </w:p>
        </w:tc>
      </w:tr>
      <w:tr w:rsidR="00F23B5C" w:rsidRPr="00E523A0" w14:paraId="5BFCF158" w14:textId="77777777" w:rsidTr="00BE022F">
        <w:trPr>
          <w:trHeight w:val="1080"/>
          <w:jc w:val="right"/>
        </w:trPr>
        <w:tc>
          <w:tcPr>
            <w:tcW w:w="6696" w:type="dxa"/>
          </w:tcPr>
          <w:p w14:paraId="75AF1531" w14:textId="77777777" w:rsidR="00F23B5C" w:rsidRDefault="00F23B5C" w:rsidP="000E422A">
            <w:pPr>
              <w:pStyle w:val="CP-date"/>
              <w:spacing w:before="0"/>
            </w:pPr>
          </w:p>
          <w:p w14:paraId="4ADB28B6" w14:textId="77777777" w:rsidR="00B63A64" w:rsidRDefault="00B63A64" w:rsidP="000E422A">
            <w:pPr>
              <w:pStyle w:val="CP-date"/>
              <w:spacing w:before="0"/>
            </w:pPr>
          </w:p>
          <w:p w14:paraId="3DDEF11E" w14:textId="77777777" w:rsidR="00B63A64" w:rsidRDefault="00B63A64" w:rsidP="000E422A">
            <w:pPr>
              <w:pStyle w:val="CP-date"/>
              <w:spacing w:before="0"/>
            </w:pPr>
          </w:p>
          <w:p w14:paraId="0F91808A" w14:textId="3523EA44" w:rsidR="00B63A64" w:rsidRPr="00E523A0" w:rsidRDefault="00B63A64" w:rsidP="000E422A">
            <w:pPr>
              <w:pStyle w:val="CP-date"/>
              <w:spacing w:before="0"/>
            </w:pPr>
          </w:p>
        </w:tc>
      </w:tr>
      <w:tr w:rsidR="00F23B5C" w:rsidRPr="00E523A0" w14:paraId="1718B966" w14:textId="77777777" w:rsidTr="00BE022F">
        <w:trPr>
          <w:trHeight w:val="1080"/>
          <w:jc w:val="right"/>
        </w:trPr>
        <w:tc>
          <w:tcPr>
            <w:tcW w:w="6696" w:type="dxa"/>
          </w:tcPr>
          <w:p w14:paraId="54D0071A" w14:textId="77777777" w:rsidR="0030339F" w:rsidRPr="00E523A0" w:rsidRDefault="0030339F" w:rsidP="0030339F">
            <w:pPr>
              <w:pStyle w:val="EXT-CP-DOE"/>
              <w:ind w:left="72"/>
              <w:rPr>
                <w:rFonts w:ascii="Arial" w:hAnsi="Arial" w:cs="Arial"/>
                <w:lang w:val="en-US"/>
              </w:rPr>
            </w:pPr>
            <w:r w:rsidRPr="00E523A0">
              <w:rPr>
                <w:rFonts w:ascii="Arial" w:hAnsi="Arial" w:cs="Arial"/>
                <w:lang w:val="en-US"/>
              </w:rPr>
              <w:t>Prepared for</w:t>
            </w:r>
          </w:p>
          <w:p w14:paraId="4BAD6050" w14:textId="77777777" w:rsidR="0030339F" w:rsidRPr="00931AFD" w:rsidRDefault="0030339F" w:rsidP="0030339F">
            <w:pPr>
              <w:pStyle w:val="EXT-CP-DOE"/>
              <w:ind w:left="72"/>
              <w:rPr>
                <w:rFonts w:ascii="Arial" w:hAnsi="Arial" w:cs="Arial"/>
                <w:color w:val="000000" w:themeColor="text1"/>
                <w:szCs w:val="28"/>
                <w:lang w:val="en-US"/>
              </w:rPr>
            </w:pPr>
            <w:r w:rsidRPr="00931AFD">
              <w:rPr>
                <w:rFonts w:ascii="Arial" w:hAnsi="Arial" w:cs="Arial"/>
                <w:color w:val="000000" w:themeColor="text1"/>
                <w:szCs w:val="28"/>
                <w:lang w:val="en-US"/>
              </w:rPr>
              <w:t>US Department of Energy</w:t>
            </w:r>
          </w:p>
          <w:p w14:paraId="5554BE2B" w14:textId="5184E50F" w:rsidR="0030339F" w:rsidRDefault="00931AFD" w:rsidP="0030339F">
            <w:pPr>
              <w:pStyle w:val="EXT-CP-DOE"/>
              <w:ind w:left="72"/>
              <w:rPr>
                <w:rFonts w:ascii="Arial" w:hAnsi="Arial" w:cs="Arial"/>
                <w:color w:val="000000" w:themeColor="text1"/>
                <w:szCs w:val="28"/>
              </w:rPr>
            </w:pPr>
            <w:proofErr w:type="spellStart"/>
            <w:r w:rsidRPr="00931AFD">
              <w:rPr>
                <w:rFonts w:ascii="Arial" w:hAnsi="Arial" w:cs="Arial"/>
                <w:color w:val="000000" w:themeColor="text1"/>
                <w:szCs w:val="28"/>
              </w:rPr>
              <w:t>Spent</w:t>
            </w:r>
            <w:proofErr w:type="spellEnd"/>
            <w:r w:rsidRPr="00931AFD">
              <w:rPr>
                <w:rFonts w:ascii="Arial" w:hAnsi="Arial" w:cs="Arial"/>
                <w:color w:val="000000" w:themeColor="text1"/>
                <w:szCs w:val="28"/>
              </w:rPr>
              <w:t xml:space="preserve"> Fuel and Waste Science and </w:t>
            </w:r>
            <w:proofErr w:type="spellStart"/>
            <w:r w:rsidRPr="00931AFD">
              <w:rPr>
                <w:rFonts w:ascii="Arial" w:hAnsi="Arial" w:cs="Arial"/>
                <w:color w:val="000000" w:themeColor="text1"/>
                <w:szCs w:val="28"/>
              </w:rPr>
              <w:t>Technology</w:t>
            </w:r>
            <w:proofErr w:type="spellEnd"/>
          </w:p>
          <w:p w14:paraId="72546303" w14:textId="77777777" w:rsidR="00B63A64" w:rsidRPr="00931AFD" w:rsidRDefault="00B63A64" w:rsidP="0030339F">
            <w:pPr>
              <w:pStyle w:val="EXT-CP-DOE"/>
              <w:ind w:left="72"/>
              <w:rPr>
                <w:rFonts w:ascii="Arial" w:hAnsi="Arial" w:cs="Arial"/>
                <w:color w:val="000000" w:themeColor="text1"/>
                <w:szCs w:val="28"/>
                <w:lang w:val="en-US"/>
              </w:rPr>
            </w:pPr>
          </w:p>
          <w:p w14:paraId="2F10610C" w14:textId="1013221B" w:rsidR="0030339F" w:rsidRDefault="00A86672" w:rsidP="0030339F">
            <w:pPr>
              <w:pStyle w:val="EXT-CP-DOE"/>
              <w:ind w:left="72"/>
              <w:rPr>
                <w:rFonts w:ascii="Arial" w:hAnsi="Arial" w:cs="Arial"/>
                <w:color w:val="000000" w:themeColor="text1"/>
                <w:szCs w:val="28"/>
                <w:lang w:val="en-US"/>
              </w:rPr>
            </w:pPr>
            <w:r>
              <w:rPr>
                <w:rFonts w:ascii="Arial" w:hAnsi="Arial" w:cs="Arial"/>
                <w:color w:val="000000" w:themeColor="text1"/>
                <w:szCs w:val="28"/>
                <w:lang w:val="en-US"/>
              </w:rPr>
              <w:t xml:space="preserve">Charles Bryan, Andrew Knight, </w:t>
            </w:r>
            <w:r w:rsidRPr="00556F5F">
              <w:rPr>
                <w:rFonts w:ascii="Arial" w:hAnsi="Arial" w:cs="Arial"/>
                <w:color w:val="000000" w:themeColor="text1"/>
                <w:szCs w:val="28"/>
                <w:lang w:val="en-US"/>
              </w:rPr>
              <w:t>Rebecca Schaller, Sam Durbin</w:t>
            </w:r>
            <w:r w:rsidR="00977FB0" w:rsidRPr="00556F5F">
              <w:rPr>
                <w:rFonts w:ascii="Arial" w:hAnsi="Arial" w:cs="Arial"/>
                <w:color w:val="000000" w:themeColor="text1"/>
                <w:szCs w:val="28"/>
                <w:lang w:val="en-US"/>
              </w:rPr>
              <w:t xml:space="preserve">, </w:t>
            </w:r>
            <w:r w:rsidR="00B63A64">
              <w:rPr>
                <w:rFonts w:ascii="Arial" w:hAnsi="Arial" w:cs="Arial"/>
                <w:color w:val="000000" w:themeColor="text1"/>
                <w:szCs w:val="28"/>
                <w:lang w:val="en-US"/>
              </w:rPr>
              <w:t xml:space="preserve">and </w:t>
            </w:r>
            <w:r w:rsidR="00977FB0" w:rsidRPr="00556F5F">
              <w:rPr>
                <w:rFonts w:ascii="Arial" w:hAnsi="Arial" w:cs="Arial"/>
                <w:color w:val="000000" w:themeColor="text1"/>
                <w:szCs w:val="28"/>
                <w:lang w:val="en-US"/>
              </w:rPr>
              <w:t>Brendan Nation</w:t>
            </w:r>
          </w:p>
          <w:p w14:paraId="15D00083" w14:textId="3A060338" w:rsidR="00B63A64" w:rsidRDefault="00B63A64" w:rsidP="00B63A64">
            <w:pPr>
              <w:pStyle w:val="EXT-CP-DOE"/>
              <w:ind w:left="72"/>
              <w:rPr>
                <w:rFonts w:ascii="Arial" w:hAnsi="Arial" w:cs="Arial"/>
                <w:color w:val="000000" w:themeColor="text1"/>
                <w:szCs w:val="28"/>
                <w:lang w:val="en-US"/>
              </w:rPr>
            </w:pPr>
            <w:r>
              <w:rPr>
                <w:rFonts w:ascii="Arial" w:hAnsi="Arial" w:cs="Arial"/>
                <w:color w:val="000000" w:themeColor="text1"/>
                <w:szCs w:val="28"/>
                <w:lang w:val="en-US"/>
              </w:rPr>
              <w:t>Sandia National Laboratories</w:t>
            </w:r>
          </w:p>
          <w:p w14:paraId="13B63E68" w14:textId="77777777" w:rsidR="00B63A64" w:rsidRDefault="00B63A64" w:rsidP="00B63A64">
            <w:pPr>
              <w:pStyle w:val="EXT-CP-DOE"/>
              <w:ind w:left="72"/>
              <w:rPr>
                <w:rFonts w:ascii="Arial" w:hAnsi="Arial" w:cs="Arial"/>
                <w:color w:val="000000" w:themeColor="text1"/>
                <w:szCs w:val="28"/>
                <w:lang w:val="en-US"/>
              </w:rPr>
            </w:pPr>
          </w:p>
          <w:p w14:paraId="730B9279" w14:textId="64376608" w:rsidR="00B63A64" w:rsidRDefault="00B63A64" w:rsidP="00B63A64">
            <w:pPr>
              <w:pStyle w:val="EXT-CP-DOE"/>
              <w:ind w:left="72"/>
              <w:rPr>
                <w:rFonts w:ascii="Arial" w:hAnsi="Arial" w:cs="Arial"/>
                <w:color w:val="000000" w:themeColor="text1"/>
                <w:szCs w:val="28"/>
                <w:lang w:val="en-US"/>
              </w:rPr>
            </w:pPr>
            <w:r>
              <w:rPr>
                <w:rFonts w:ascii="Arial" w:hAnsi="Arial" w:cs="Arial"/>
                <w:color w:val="000000" w:themeColor="text1"/>
                <w:szCs w:val="28"/>
                <w:lang w:val="en-US"/>
              </w:rPr>
              <w:t>Phil</w:t>
            </w:r>
            <w:r w:rsidR="003A4841">
              <w:rPr>
                <w:rFonts w:ascii="Arial" w:hAnsi="Arial" w:cs="Arial"/>
                <w:color w:val="000000" w:themeColor="text1"/>
                <w:szCs w:val="28"/>
                <w:lang w:val="en-US"/>
              </w:rPr>
              <w:t>ip</w:t>
            </w:r>
            <w:r>
              <w:rPr>
                <w:rFonts w:ascii="Arial" w:hAnsi="Arial" w:cs="Arial"/>
                <w:color w:val="000000" w:themeColor="text1"/>
                <w:szCs w:val="28"/>
                <w:lang w:val="en-US"/>
              </w:rPr>
              <w:t xml:space="preserve"> Jensen </w:t>
            </w:r>
          </w:p>
          <w:p w14:paraId="740EBB0C" w14:textId="669A4A8F" w:rsidR="00B63A64" w:rsidRDefault="00B63A64" w:rsidP="00B63A64">
            <w:pPr>
              <w:pStyle w:val="EXT-CP-DOE"/>
              <w:ind w:left="72"/>
              <w:rPr>
                <w:rFonts w:ascii="Arial" w:hAnsi="Arial" w:cs="Arial"/>
                <w:color w:val="000000" w:themeColor="text1"/>
                <w:szCs w:val="28"/>
                <w:lang w:val="en-US"/>
              </w:rPr>
            </w:pPr>
            <w:r>
              <w:rPr>
                <w:rFonts w:ascii="Arial" w:hAnsi="Arial" w:cs="Arial"/>
                <w:color w:val="000000" w:themeColor="text1"/>
                <w:szCs w:val="28"/>
                <w:lang w:val="en-US"/>
              </w:rPr>
              <w:t>Pacific Northwest National Laboratory</w:t>
            </w:r>
          </w:p>
          <w:p w14:paraId="2267D2A4" w14:textId="77777777" w:rsidR="0030339F" w:rsidRDefault="0030339F" w:rsidP="002E5F47">
            <w:pPr>
              <w:pStyle w:val="EXT-CP-DOE"/>
              <w:ind w:left="0"/>
              <w:jc w:val="left"/>
              <w:rPr>
                <w:rFonts w:ascii="Arial" w:hAnsi="Arial" w:cs="Arial"/>
                <w:lang w:val="en-US"/>
              </w:rPr>
            </w:pPr>
          </w:p>
          <w:p w14:paraId="0408A9C9" w14:textId="5DC965ED" w:rsidR="0030339F" w:rsidRPr="00E523A0" w:rsidRDefault="00A86672" w:rsidP="0030339F">
            <w:pPr>
              <w:pStyle w:val="EXT-CP-DOE"/>
              <w:ind w:left="72"/>
              <w:rPr>
                <w:rFonts w:ascii="Arial" w:hAnsi="Arial" w:cs="Arial"/>
                <w:lang w:val="en-US"/>
              </w:rPr>
            </w:pPr>
            <w:r>
              <w:rPr>
                <w:rFonts w:ascii="Arial" w:hAnsi="Arial" w:cs="Arial"/>
                <w:lang w:val="en-US"/>
              </w:rPr>
              <w:t>March</w:t>
            </w:r>
            <w:r w:rsidR="0030339F">
              <w:rPr>
                <w:rFonts w:ascii="Arial" w:hAnsi="Arial" w:cs="Arial"/>
                <w:lang w:val="en-US"/>
              </w:rPr>
              <w:t xml:space="preserve"> </w:t>
            </w:r>
            <w:r>
              <w:rPr>
                <w:rFonts w:ascii="Arial" w:hAnsi="Arial" w:cs="Arial"/>
                <w:lang w:val="en-US"/>
              </w:rPr>
              <w:t>19</w:t>
            </w:r>
            <w:r w:rsidR="0030339F">
              <w:rPr>
                <w:rFonts w:ascii="Arial" w:hAnsi="Arial" w:cs="Arial"/>
                <w:lang w:val="en-US"/>
              </w:rPr>
              <w:t>, 20</w:t>
            </w:r>
            <w:r>
              <w:rPr>
                <w:rFonts w:ascii="Arial" w:hAnsi="Arial" w:cs="Arial"/>
                <w:lang w:val="en-US"/>
              </w:rPr>
              <w:t>21</w:t>
            </w:r>
          </w:p>
          <w:p w14:paraId="5B662D14" w14:textId="10171A6B" w:rsidR="0030339F" w:rsidRDefault="00A108C9" w:rsidP="0030339F">
            <w:pPr>
              <w:pStyle w:val="EXT-CP-Doc-No"/>
              <w:ind w:left="72"/>
              <w:rPr>
                <w:lang w:val="en-US"/>
              </w:rPr>
            </w:pPr>
            <w:r>
              <w:rPr>
                <w:lang w:val="en-US"/>
              </w:rPr>
              <w:t>M4SF-21</w:t>
            </w:r>
            <w:r w:rsidR="00B200D2">
              <w:rPr>
                <w:lang w:val="en-US"/>
              </w:rPr>
              <w:t>SN010208034</w:t>
            </w:r>
          </w:p>
          <w:p w14:paraId="79DC46C8" w14:textId="2050EF99" w:rsidR="0030339F" w:rsidRDefault="006E4301" w:rsidP="0030339F">
            <w:pPr>
              <w:pStyle w:val="EXT-CP-Doc-No"/>
              <w:ind w:left="72"/>
              <w:rPr>
                <w:lang w:val="en-US"/>
              </w:rPr>
            </w:pPr>
            <w:r w:rsidRPr="006E4301">
              <w:rPr>
                <w:lang w:val="en-US"/>
              </w:rPr>
              <w:t>SAND2021-3329 R</w:t>
            </w:r>
          </w:p>
          <w:p w14:paraId="129463CA" w14:textId="77777777" w:rsidR="0030339F" w:rsidRDefault="0030339F" w:rsidP="0030339F">
            <w:pPr>
              <w:pStyle w:val="EXT-CP-Doc-No"/>
              <w:ind w:left="72"/>
              <w:rPr>
                <w:lang w:val="en-US"/>
              </w:rPr>
            </w:pPr>
          </w:p>
          <w:p w14:paraId="11C39430" w14:textId="77777777" w:rsidR="00F23B5C" w:rsidRPr="00E523A0" w:rsidRDefault="00F23B5C" w:rsidP="00490C30">
            <w:pPr>
              <w:pStyle w:val="EXT-CP-Doc-No"/>
              <w:ind w:left="72"/>
            </w:pPr>
          </w:p>
        </w:tc>
      </w:tr>
    </w:tbl>
    <w:p w14:paraId="2A8D4E3B" w14:textId="77777777" w:rsidR="00BE022F" w:rsidRDefault="00BE022F" w:rsidP="000E422A">
      <w:pPr>
        <w:pStyle w:val="EXT-CP-DOE"/>
        <w:ind w:left="72"/>
        <w:rPr>
          <w:rFonts w:ascii="Arial" w:hAnsi="Arial" w:cs="Arial"/>
          <w:lang w:val="en-US"/>
        </w:rPr>
        <w:sectPr w:rsidR="00BE022F" w:rsidSect="00A660C1">
          <w:headerReference w:type="even" r:id="rId8"/>
          <w:headerReference w:type="first" r:id="rId9"/>
          <w:footnotePr>
            <w:numFmt w:val="lowerLetter"/>
          </w:footnotePr>
          <w:pgSz w:w="12240" w:h="15840" w:code="1"/>
          <w:pgMar w:top="1440" w:right="936" w:bottom="720" w:left="1440" w:header="360" w:footer="360" w:gutter="0"/>
          <w:pgNumType w:start="1"/>
          <w:cols w:space="720"/>
          <w:titlePg/>
        </w:sectPr>
      </w:pPr>
    </w:p>
    <w:tbl>
      <w:tblPr>
        <w:tblW w:w="6696" w:type="dxa"/>
        <w:jc w:val="right"/>
        <w:tblLayout w:type="fixed"/>
        <w:tblCellMar>
          <w:left w:w="0" w:type="dxa"/>
          <w:right w:w="0" w:type="dxa"/>
        </w:tblCellMar>
        <w:tblLook w:val="0000" w:firstRow="0" w:lastRow="0" w:firstColumn="0" w:lastColumn="0" w:noHBand="0" w:noVBand="0"/>
      </w:tblPr>
      <w:tblGrid>
        <w:gridCol w:w="6696"/>
      </w:tblGrid>
      <w:tr w:rsidR="00F23B5C" w:rsidRPr="00E523A0" w14:paraId="28A89A41" w14:textId="77777777" w:rsidTr="00BE022F">
        <w:trPr>
          <w:trHeight w:val="3528"/>
          <w:jc w:val="right"/>
        </w:trPr>
        <w:tc>
          <w:tcPr>
            <w:tcW w:w="6696" w:type="dxa"/>
            <w:vAlign w:val="bottom"/>
          </w:tcPr>
          <w:p w14:paraId="19C4A989" w14:textId="77777777" w:rsidR="00A31754" w:rsidRPr="00E523A0" w:rsidRDefault="00A31754" w:rsidP="0030339F">
            <w:pPr>
              <w:pStyle w:val="EXT-CP-Doc-No"/>
              <w:ind w:left="72"/>
              <w:rPr>
                <w:lang w:val="en-US"/>
              </w:rPr>
            </w:pPr>
          </w:p>
        </w:tc>
      </w:tr>
    </w:tbl>
    <w:p w14:paraId="67326CE7" w14:textId="77777777" w:rsidR="00F33057" w:rsidRDefault="00307DF8" w:rsidP="00AF3C5F">
      <w:pPr>
        <w:jc w:val="center"/>
      </w:pPr>
      <w:r>
        <w:rPr>
          <w:noProof/>
        </w:rPr>
        <mc:AlternateContent>
          <mc:Choice Requires="wps">
            <w:drawing>
              <wp:inline distT="0" distB="0" distL="0" distR="0" wp14:anchorId="0C114909" wp14:editId="0E2B9199">
                <wp:extent cx="3657600" cy="2068830"/>
                <wp:effectExtent l="9525" t="9525" r="9525" b="762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68830"/>
                        </a:xfrm>
                        <a:prstGeom prst="rect">
                          <a:avLst/>
                        </a:prstGeom>
                        <a:solidFill>
                          <a:srgbClr val="FFFFFF"/>
                        </a:solidFill>
                        <a:ln w="9525">
                          <a:solidFill>
                            <a:srgbClr val="000000"/>
                          </a:solidFill>
                          <a:miter lim="800000"/>
                          <a:headEnd/>
                          <a:tailEnd/>
                        </a:ln>
                      </wps:spPr>
                      <wps:txbx>
                        <w:txbxContent>
                          <w:p w14:paraId="34951023" w14:textId="77777777" w:rsidR="008E0306" w:rsidRDefault="008E0306" w:rsidP="008D6298">
                            <w:pPr>
                              <w:pStyle w:val="BodyTextIndent"/>
                              <w:spacing w:before="60" w:after="60"/>
                              <w:ind w:firstLine="0"/>
                              <w:jc w:val="center"/>
                              <w:rPr>
                                <w:b/>
                                <w:caps/>
                                <w:sz w:val="18"/>
                                <w:szCs w:val="18"/>
                              </w:rPr>
                            </w:pPr>
                            <w:r>
                              <w:rPr>
                                <w:b/>
                                <w:caps/>
                                <w:sz w:val="18"/>
                                <w:szCs w:val="18"/>
                              </w:rPr>
                              <w:t>Disclaimer</w:t>
                            </w:r>
                          </w:p>
                          <w:p w14:paraId="5598F18B" w14:textId="0A507C39" w:rsidR="008E0306" w:rsidRDefault="008E0306" w:rsidP="00AF3C5F">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wps:txbx>
                      <wps:bodyPr rot="0" vert="horz" wrap="square" lIns="91440" tIns="45720" rIns="91440" bIns="45720" anchor="t" anchorCtr="0" upright="1">
                        <a:noAutofit/>
                      </wps:bodyPr>
                    </wps:wsp>
                  </a:graphicData>
                </a:graphic>
              </wp:inline>
            </w:drawing>
          </mc:Choice>
          <mc:Fallback>
            <w:pict>
              <v:shapetype w14:anchorId="0C114909" id="_x0000_t202" coordsize="21600,21600" o:spt="202" path="m,l,21600r21600,l21600,xe">
                <v:stroke joinstyle="miter"/>
                <v:path gradientshapeok="t" o:connecttype="rect"/>
              </v:shapetype>
              <v:shape id="Text Box 2" o:spid="_x0000_s1026" type="#_x0000_t202" style="width:4in;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">
                <v:textbox>
                  <w:txbxContent>
                    <w:p w14:paraId="34951023" w14:textId="77777777" w:rsidR="008E0306" w:rsidRDefault="008E0306" w:rsidP="008D6298">
                      <w:pPr>
                        <w:pStyle w:val="BodyTextIndent"/>
                        <w:spacing w:before="60" w:after="60"/>
                        <w:ind w:firstLine="0"/>
                        <w:jc w:val="center"/>
                        <w:rPr>
                          <w:b/>
                          <w:caps/>
                          <w:sz w:val="18"/>
                          <w:szCs w:val="18"/>
                        </w:rPr>
                      </w:pPr>
                      <w:r>
                        <w:rPr>
                          <w:b/>
                          <w:caps/>
                          <w:sz w:val="18"/>
                          <w:szCs w:val="18"/>
                        </w:rPr>
                        <w:t>Disclaimer</w:t>
                      </w:r>
                    </w:p>
                    <w:p w14:paraId="5598F18B" w14:textId="0A507C39" w:rsidR="008E0306" w:rsidRDefault="008E0306" w:rsidP="00AF3C5F">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v:textbox>
                <w10:anchorlock/>
              </v:shape>
            </w:pict>
          </mc:Fallback>
        </mc:AlternateContent>
      </w:r>
    </w:p>
    <w:p w14:paraId="13DDAA78" w14:textId="12F403D4" w:rsidR="00F33057" w:rsidRDefault="00F33057" w:rsidP="000522F8">
      <w:pPr>
        <w:pStyle w:val="BodyTextFlush"/>
        <w:jc w:val="center"/>
        <w:rPr>
          <w:i/>
        </w:rPr>
      </w:pPr>
    </w:p>
    <w:p w14:paraId="3643A153" w14:textId="5B90C7AA" w:rsidR="001A0247" w:rsidRDefault="001A0247" w:rsidP="000522F8">
      <w:pPr>
        <w:pStyle w:val="BodyTextFlush"/>
        <w:jc w:val="center"/>
        <w:rPr>
          <w:i/>
        </w:rPr>
      </w:pPr>
    </w:p>
    <w:p w14:paraId="5C48AEC8" w14:textId="77777777" w:rsidR="001A0247" w:rsidRPr="001A0247" w:rsidRDefault="001A0247" w:rsidP="000522F8">
      <w:pPr>
        <w:pStyle w:val="BodyTextFlush"/>
        <w:jc w:val="center"/>
        <w:rPr>
          <w:i/>
        </w:rPr>
      </w:pPr>
    </w:p>
    <w:p w14:paraId="17B5FCFB" w14:textId="77777777" w:rsidR="00B63A64" w:rsidRPr="00BC3F94" w:rsidRDefault="00B63A64" w:rsidP="00B63A64">
      <w:pPr>
        <w:spacing w:before="96"/>
        <w:ind w:left="160"/>
        <w:rPr>
          <w:rFonts w:ascii="Arial"/>
          <w:sz w:val="16"/>
        </w:rPr>
      </w:pPr>
      <w:r w:rsidRPr="00BC3F94">
        <w:rPr>
          <w:rFonts w:ascii="Arial"/>
          <w:sz w:val="16"/>
        </w:rPr>
        <w:t>Prepared by</w:t>
      </w:r>
    </w:p>
    <w:p w14:paraId="3BB6F9F5" w14:textId="77777777" w:rsidR="00B63A64" w:rsidRPr="00BC3F94" w:rsidRDefault="00B63A64" w:rsidP="00B63A64">
      <w:pPr>
        <w:spacing w:before="1"/>
        <w:ind w:left="160"/>
        <w:rPr>
          <w:rFonts w:ascii="Arial"/>
          <w:sz w:val="16"/>
        </w:rPr>
      </w:pPr>
      <w:r w:rsidRPr="00BC3F94">
        <w:rPr>
          <w:rFonts w:ascii="Arial"/>
          <w:sz w:val="16"/>
        </w:rPr>
        <w:t>Sandia National Laboratories</w:t>
      </w:r>
    </w:p>
    <w:p w14:paraId="759FFE7F" w14:textId="77777777" w:rsidR="00B63A64" w:rsidRPr="00BC3F94" w:rsidRDefault="00B63A64" w:rsidP="00B63A64">
      <w:pPr>
        <w:spacing w:before="1"/>
        <w:ind w:left="160"/>
        <w:rPr>
          <w:rFonts w:ascii="Arial"/>
          <w:sz w:val="16"/>
        </w:rPr>
      </w:pPr>
      <w:r w:rsidRPr="00BC3F94">
        <w:rPr>
          <w:rFonts w:ascii="Arial"/>
          <w:sz w:val="16"/>
        </w:rPr>
        <w:t>Albuquerque, New Mexico 87185 and Livermore, California 94550</w:t>
      </w:r>
    </w:p>
    <w:p w14:paraId="15F34DD1" w14:textId="77777777" w:rsidR="00B63A64" w:rsidRPr="00BC3F94" w:rsidRDefault="00B63A64" w:rsidP="00B63A64">
      <w:pPr>
        <w:pStyle w:val="BodyText"/>
        <w:spacing w:before="10"/>
        <w:rPr>
          <w:rFonts w:ascii="Arial"/>
          <w:sz w:val="15"/>
        </w:rPr>
      </w:pPr>
    </w:p>
    <w:p w14:paraId="31FD122F" w14:textId="77777777" w:rsidR="00B63A64" w:rsidRPr="00BC3F94" w:rsidRDefault="00B63A64" w:rsidP="00B63A64">
      <w:pPr>
        <w:ind w:left="160" w:right="4189"/>
        <w:rPr>
          <w:rFonts w:ascii="Arial" w:hAnsi="Arial"/>
          <w:sz w:val="16"/>
        </w:rPr>
      </w:pPr>
      <w:r w:rsidRPr="00BC3F94">
        <w:rPr>
          <w:rFonts w:ascii="Arial" w:hAnsi="Arial"/>
          <w:sz w:val="16"/>
        </w:rPr>
        <w:t xml:space="preserve">Sandia National Laboratories is a </w:t>
      </w:r>
      <w:proofErr w:type="spellStart"/>
      <w:r w:rsidRPr="00BC3F94">
        <w:rPr>
          <w:rFonts w:ascii="Arial" w:hAnsi="Arial"/>
          <w:sz w:val="16"/>
        </w:rPr>
        <w:t>multimission</w:t>
      </w:r>
      <w:proofErr w:type="spellEnd"/>
      <w:r w:rsidRPr="00BC3F94">
        <w:rPr>
          <w:rFonts w:ascii="Arial" w:hAnsi="Arial"/>
          <w:sz w:val="16"/>
        </w:rPr>
        <w:t xml:space="preserve"> laboratory managed and operated by National Technology and Engineering Solutions of Sandia, LLC, a wholly owned subsidiary of Honeywell International, Inc., for the U.S</w:t>
      </w:r>
      <w:r>
        <w:rPr>
          <w:rFonts w:ascii="Arial" w:hAnsi="Arial"/>
          <w:sz w:val="16"/>
        </w:rPr>
        <w:t xml:space="preserve">.  </w:t>
      </w:r>
      <w:r w:rsidRPr="00BC3F94">
        <w:rPr>
          <w:rFonts w:ascii="Arial" w:hAnsi="Arial"/>
          <w:sz w:val="16"/>
        </w:rPr>
        <w:t>Department of Energy’s National Nuclear Security Administration under contract DE-NA0003525.</w:t>
      </w:r>
    </w:p>
    <w:p w14:paraId="60766124" w14:textId="5F11D797" w:rsidR="00B63A64" w:rsidRDefault="00B63A64" w:rsidP="001A0247">
      <w:pPr>
        <w:pStyle w:val="BodyText"/>
        <w:rPr>
          <w:rFonts w:ascii="Arial"/>
          <w:sz w:val="19"/>
        </w:rPr>
      </w:pPr>
    </w:p>
    <w:p w14:paraId="41AC597B" w14:textId="77777777" w:rsidR="001A0247" w:rsidRPr="00BC3F94" w:rsidRDefault="001A0247" w:rsidP="001A0247">
      <w:pPr>
        <w:pStyle w:val="BodyText"/>
        <w:rPr>
          <w:rFonts w:ascii="Arial"/>
          <w:sz w:val="20"/>
        </w:rPr>
      </w:pPr>
      <w:r>
        <w:rPr>
          <w:noProof/>
        </w:rPr>
        <w:drawing>
          <wp:anchor distT="0" distB="0" distL="114300" distR="114300" simplePos="0" relativeHeight="251667456" behindDoc="0" locked="0" layoutInCell="1" allowOverlap="1" wp14:anchorId="50A7BEAB" wp14:editId="4E4A84FB">
            <wp:simplePos x="0" y="0"/>
            <wp:positionH relativeFrom="column">
              <wp:posOffset>4179570</wp:posOffset>
            </wp:positionH>
            <wp:positionV relativeFrom="paragraph">
              <wp:posOffset>64135</wp:posOffset>
            </wp:positionV>
            <wp:extent cx="1457325" cy="36766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A731" w14:textId="77777777" w:rsidR="001A0247" w:rsidRPr="00BC3F94" w:rsidRDefault="001A0247" w:rsidP="001A0247">
      <w:pPr>
        <w:pStyle w:val="BodyText"/>
        <w:spacing w:before="2"/>
        <w:rPr>
          <w:rFonts w:ascii="Arial"/>
          <w:sz w:val="19"/>
        </w:rPr>
      </w:pPr>
      <w:r>
        <w:rPr>
          <w:noProof/>
        </w:rPr>
        <w:drawing>
          <wp:anchor distT="0" distB="0" distL="114300" distR="114300" simplePos="0" relativeHeight="251666432" behindDoc="0" locked="0" layoutInCell="1" allowOverlap="1" wp14:anchorId="1BDC6960" wp14:editId="71C359B2">
            <wp:simplePos x="0" y="0"/>
            <wp:positionH relativeFrom="column">
              <wp:posOffset>4185920</wp:posOffset>
            </wp:positionH>
            <wp:positionV relativeFrom="paragraph">
              <wp:posOffset>282575</wp:posOffset>
            </wp:positionV>
            <wp:extent cx="1445260" cy="41910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F94">
        <w:rPr>
          <w:noProof/>
        </w:rPr>
        <w:drawing>
          <wp:anchor distT="0" distB="0" distL="0" distR="0" simplePos="0" relativeHeight="251665408" behindDoc="0" locked="0" layoutInCell="1" allowOverlap="1" wp14:anchorId="6E54E8FD" wp14:editId="4A7B1E55">
            <wp:simplePos x="0" y="0"/>
            <wp:positionH relativeFrom="page">
              <wp:posOffset>920490</wp:posOffset>
            </wp:positionH>
            <wp:positionV relativeFrom="paragraph">
              <wp:posOffset>164817</wp:posOffset>
            </wp:positionV>
            <wp:extent cx="3531444" cy="540067"/>
            <wp:effectExtent l="0" t="0" r="0" b="0"/>
            <wp:wrapTopAndBottom/>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531444" cy="540067"/>
                    </a:xfrm>
                    <a:prstGeom prst="rect">
                      <a:avLst/>
                    </a:prstGeom>
                  </pic:spPr>
                </pic:pic>
              </a:graphicData>
            </a:graphic>
          </wp:anchor>
        </w:drawing>
      </w:r>
    </w:p>
    <w:p w14:paraId="4A8895C5" w14:textId="74E67F34" w:rsidR="001A0247" w:rsidRDefault="001A0247" w:rsidP="001A0247">
      <w:pPr>
        <w:pStyle w:val="BodyText"/>
        <w:rPr>
          <w:rFonts w:ascii="Arial"/>
          <w:sz w:val="19"/>
        </w:rPr>
      </w:pPr>
    </w:p>
    <w:p w14:paraId="197267F6" w14:textId="77777777" w:rsidR="001A0247" w:rsidRPr="00BC3F94" w:rsidRDefault="001A0247" w:rsidP="001A0247">
      <w:pPr>
        <w:pStyle w:val="BodyText"/>
        <w:rPr>
          <w:rFonts w:ascii="Arial"/>
          <w:sz w:val="19"/>
        </w:rPr>
      </w:pPr>
    </w:p>
    <w:p w14:paraId="1488CA17" w14:textId="1984B9EE" w:rsidR="00B63A64" w:rsidRPr="000522F8" w:rsidRDefault="00B63A64" w:rsidP="000522F8">
      <w:pPr>
        <w:pStyle w:val="BodyTextFlush"/>
        <w:jc w:val="center"/>
        <w:rPr>
          <w:i/>
          <w:color w:val="0070C0"/>
        </w:rPr>
        <w:sectPr w:rsidR="00B63A64" w:rsidRPr="000522F8" w:rsidSect="00740BD9">
          <w:headerReference w:type="even" r:id="rId13"/>
          <w:footnotePr>
            <w:numFmt w:val="lowerLetter"/>
          </w:footnotePr>
          <w:type w:val="continuous"/>
          <w:pgSz w:w="12240" w:h="15840" w:code="1"/>
          <w:pgMar w:top="1440" w:right="936" w:bottom="720" w:left="1440" w:header="360" w:footer="360" w:gutter="0"/>
          <w:pgNumType w:start="1"/>
          <w:cols w:space="720"/>
        </w:sectPr>
      </w:pPr>
    </w:p>
    <w:p w14:paraId="5EBD849C" w14:textId="77777777" w:rsidR="00A04568" w:rsidRDefault="002A15C8" w:rsidP="00244430">
      <w:pPr>
        <w:pStyle w:val="HeadingFrontmatter"/>
      </w:pPr>
      <w:bookmarkStart w:id="1" w:name="_Toc66968138"/>
      <w:r w:rsidRPr="002A15C8">
        <w:lastRenderedPageBreak/>
        <w:t>SUMMARY</w:t>
      </w:r>
      <w:bookmarkEnd w:id="1"/>
    </w:p>
    <w:p w14:paraId="71C04194" w14:textId="253C843F" w:rsidR="00244430" w:rsidRPr="000539E1" w:rsidRDefault="00A86672" w:rsidP="00244430">
      <w:r w:rsidRPr="00F9127D">
        <w:t xml:space="preserve">This report describes </w:t>
      </w:r>
      <w:r w:rsidR="00244430">
        <w:t>plans for</w:t>
      </w:r>
      <w:r>
        <w:t xml:space="preserve"> dust sampling and analysis for the multi-year </w:t>
      </w:r>
      <w:r w:rsidR="00730FBC">
        <w:t xml:space="preserve">Canister Deposition Field Demonstration.  The demonstration will use </w:t>
      </w:r>
      <w:r w:rsidR="002C2FD2">
        <w:t>three commercial 32PTH2 NUHOMS</w:t>
      </w:r>
      <w:r w:rsidR="002C2FD2" w:rsidRPr="00A04294">
        <w:t xml:space="preserve"> </w:t>
      </w:r>
      <w:r w:rsidR="002C2FD2" w:rsidRPr="00B34267">
        <w:t xml:space="preserve">welded </w:t>
      </w:r>
      <w:r w:rsidR="00244430">
        <w:t xml:space="preserve">stainless </w:t>
      </w:r>
      <w:r w:rsidR="002C2FD2" w:rsidRPr="00B34267">
        <w:t>steel storage canisters</w:t>
      </w:r>
      <w:r w:rsidR="00730FBC">
        <w:t>, which will be</w:t>
      </w:r>
      <w:r w:rsidR="002C2FD2">
        <w:t xml:space="preserve"> stored </w:t>
      </w:r>
      <w:r w:rsidR="00730FBC">
        <w:t xml:space="preserve">at an ISFSI site </w:t>
      </w:r>
      <w:r w:rsidR="002C2FD2">
        <w:t xml:space="preserve">in Advanced Horizontal Storage </w:t>
      </w:r>
      <w:r w:rsidR="00244430">
        <w:t>Modules</w:t>
      </w:r>
      <w:r w:rsidR="00A06649">
        <w:t xml:space="preserve">.  </w:t>
      </w:r>
      <w:r w:rsidR="00730FBC">
        <w:t xml:space="preserve">One canister will be unheated; the other two will have heaters to achieve </w:t>
      </w:r>
      <w:r w:rsidR="002C2FD2">
        <w:t>canister surface temperature</w:t>
      </w:r>
      <w:r w:rsidR="00730FBC">
        <w:t>s</w:t>
      </w:r>
      <w:r w:rsidR="002C2FD2">
        <w:t xml:space="preserve"> </w:t>
      </w:r>
      <w:r w:rsidR="00730FBC">
        <w:t xml:space="preserve">that match, to the degree possible, spent nuclear fuel (SNF) loaded canisters with heat loads of </w:t>
      </w:r>
      <w:r w:rsidR="002C2FD2">
        <w:t>10 kW and 40 kW</w:t>
      </w:r>
      <w:r w:rsidR="00730FBC">
        <w:t>.  S</w:t>
      </w:r>
      <w:r w:rsidR="002C2FD2">
        <w:t>urface sampling campaigns will take place on a yearly or bi-yearly basis</w:t>
      </w:r>
      <w:r w:rsidR="00A06649">
        <w:t xml:space="preserve">.  </w:t>
      </w:r>
      <w:r w:rsidR="00EB0495">
        <w:t xml:space="preserve">The goal of the planned dust sampling and analysis is </w:t>
      </w:r>
      <w:r w:rsidR="00E84CCE">
        <w:t xml:space="preserve">to determine important </w:t>
      </w:r>
      <w:r w:rsidR="00B37EDA">
        <w:t xml:space="preserve">environmental </w:t>
      </w:r>
      <w:r w:rsidR="00E84CCE">
        <w:t xml:space="preserve">parameters that impact </w:t>
      </w:r>
      <w:r w:rsidR="00B37EDA">
        <w:t xml:space="preserve">the potential </w:t>
      </w:r>
      <w:r w:rsidR="00730FBC">
        <w:t xml:space="preserve">occurrence of </w:t>
      </w:r>
      <w:r w:rsidR="00B37EDA">
        <w:t xml:space="preserve">stress corrosion cracking </w:t>
      </w:r>
      <w:r w:rsidR="00730FBC">
        <w:t>on SNF dry storage canisters.  S</w:t>
      </w:r>
      <w:r w:rsidR="00E84CCE">
        <w:t>pecifically</w:t>
      </w:r>
      <w:r w:rsidR="00730FBC">
        <w:t>,</w:t>
      </w:r>
      <w:r w:rsidR="00B37EDA">
        <w:t xml:space="preserve"> </w:t>
      </w:r>
      <w:r w:rsidR="00E84CCE">
        <w:t>the size</w:t>
      </w:r>
      <w:r w:rsidR="00B37EDA">
        <w:t xml:space="preserve">, </w:t>
      </w:r>
      <w:r w:rsidR="00E84CCE">
        <w:t>morphology</w:t>
      </w:r>
      <w:r w:rsidR="00B37EDA">
        <w:t>, and composition</w:t>
      </w:r>
      <w:r w:rsidR="00E84CCE">
        <w:t xml:space="preserve"> of the deposited dust and salt particles</w:t>
      </w:r>
      <w:r w:rsidR="00730FBC">
        <w:t xml:space="preserve"> will be quantified, </w:t>
      </w:r>
      <w:r w:rsidR="00B37EDA">
        <w:t xml:space="preserve">as well as </w:t>
      </w:r>
      <w:r w:rsidR="00E84CCE">
        <w:t>the soluble salt load per unit area</w:t>
      </w:r>
      <w:r w:rsidR="00730FBC">
        <w:t xml:space="preserve"> and the rate of deposition, as a function of canister surface temperature, location, </w:t>
      </w:r>
      <w:r w:rsidR="00F37FAB">
        <w:t xml:space="preserve">time, </w:t>
      </w:r>
      <w:r w:rsidR="00730FBC">
        <w:t xml:space="preserve">and orientation. </w:t>
      </w:r>
      <w:r w:rsidR="00A06649">
        <w:t xml:space="preserve"> </w:t>
      </w:r>
      <w:r w:rsidR="00B37EDA">
        <w:t xml:space="preserve">Sampling locations on the canister surface </w:t>
      </w:r>
      <w:r w:rsidR="00730FBC">
        <w:t xml:space="preserve">will nominally </w:t>
      </w:r>
      <w:r w:rsidR="00B37EDA">
        <w:t>include 25 locations</w:t>
      </w:r>
      <w:r w:rsidR="00730FBC">
        <w:t xml:space="preserve">, corresponding to 5 circumferential locations at each of </w:t>
      </w:r>
      <w:r w:rsidR="00A34CF4">
        <w:t xml:space="preserve">the </w:t>
      </w:r>
      <w:r w:rsidR="00B37EDA">
        <w:t xml:space="preserve">5 </w:t>
      </w:r>
      <w:r w:rsidR="00D651B5">
        <w:t xml:space="preserve">longitudinal </w:t>
      </w:r>
      <w:r w:rsidR="00B37EDA">
        <w:t>locations</w:t>
      </w:r>
      <w:r w:rsidR="00A06649">
        <w:t xml:space="preserve">.  </w:t>
      </w:r>
      <w:r w:rsidR="00B37EDA">
        <w:t>At each sampling location</w:t>
      </w:r>
      <w:r w:rsidR="004F3D77">
        <w:t>,</w:t>
      </w:r>
      <w:r w:rsidR="00B37EDA">
        <w:t xml:space="preserve"> </w:t>
      </w:r>
      <w:r w:rsidR="004F3D77">
        <w:t xml:space="preserve">a </w:t>
      </w:r>
      <w:r w:rsidR="00B37EDA">
        <w:t xml:space="preserve">2×2 </w:t>
      </w:r>
      <w:r w:rsidR="00730FBC">
        <w:t xml:space="preserve">sampling </w:t>
      </w:r>
      <w:r w:rsidR="00B37EDA">
        <w:t>grid</w:t>
      </w:r>
      <w:r w:rsidR="00314B5B">
        <w:t xml:space="preserve"> (containing 4 sample cells)</w:t>
      </w:r>
      <w:r w:rsidR="00B37EDA">
        <w:t xml:space="preserve"> will be painted onto the metal surface</w:t>
      </w:r>
      <w:r w:rsidR="00A06649">
        <w:t xml:space="preserve">.  </w:t>
      </w:r>
      <w:r w:rsidR="00B37EDA">
        <w:t xml:space="preserve">During each sampling campaign, two samples at each sampling location will be collected, in a specific routine to </w:t>
      </w:r>
      <w:r w:rsidR="007B6CB4">
        <w:t xml:space="preserve">measure both periodic (yearly or bi-yearly) and </w:t>
      </w:r>
      <w:r w:rsidR="00B37EDA">
        <w:t>cumulative deposition rates</w:t>
      </w:r>
      <w:r w:rsidR="00A06649">
        <w:t xml:space="preserve">.  </w:t>
      </w:r>
      <w:r w:rsidR="00B37EDA">
        <w:t xml:space="preserve">For each sample, a </w:t>
      </w:r>
      <w:r w:rsidR="0037088D">
        <w:t>wet and a dry sample</w:t>
      </w:r>
      <w:r w:rsidR="00B37EDA">
        <w:t xml:space="preserve"> will be collected</w:t>
      </w:r>
      <w:r w:rsidR="00A06649">
        <w:t xml:space="preserve">.  </w:t>
      </w:r>
      <w:r w:rsidR="00244430">
        <w:t>W</w:t>
      </w:r>
      <w:r w:rsidR="00B37EDA">
        <w:t>et sample</w:t>
      </w:r>
      <w:r w:rsidR="00244430">
        <w:t>s</w:t>
      </w:r>
      <w:r w:rsidR="00B37EDA">
        <w:t xml:space="preserve"> will be </w:t>
      </w:r>
      <w:r w:rsidR="0037088D">
        <w:t xml:space="preserve">analyzed </w:t>
      </w:r>
      <w:r w:rsidR="00B37EDA">
        <w:t xml:space="preserve">to determine the composition of the soluble </w:t>
      </w:r>
      <w:r w:rsidR="00244430">
        <w:t xml:space="preserve">salt </w:t>
      </w:r>
      <w:r w:rsidR="00B37EDA">
        <w:t xml:space="preserve">fraction and </w:t>
      </w:r>
      <w:r w:rsidR="007B6CB4">
        <w:t xml:space="preserve">to </w:t>
      </w:r>
      <w:r w:rsidR="00244430">
        <w:t>estimate salt loading</w:t>
      </w:r>
      <w:r w:rsidR="00B37EDA">
        <w:t xml:space="preserve"> per unit area</w:t>
      </w:r>
      <w:r w:rsidR="00A06649">
        <w:t xml:space="preserve">.  </w:t>
      </w:r>
      <w:r w:rsidR="00244430">
        <w:t>Dry</w:t>
      </w:r>
      <w:r w:rsidR="00B37EDA">
        <w:t xml:space="preserve"> samples will be analyzed to </w:t>
      </w:r>
      <w:r w:rsidR="0037088D">
        <w:t>asses</w:t>
      </w:r>
      <w:r w:rsidR="00370274">
        <w:t>s</w:t>
      </w:r>
      <w:r w:rsidR="00B37EDA">
        <w:t xml:space="preserve"> </w:t>
      </w:r>
      <w:r w:rsidR="007B6CB4">
        <w:t xml:space="preserve">particle size, </w:t>
      </w:r>
      <w:r w:rsidR="00B37EDA">
        <w:t>morpholog</w:t>
      </w:r>
      <w:r w:rsidR="007B6CB4">
        <w:t>y, mineralogy, and identity (e.g. for</w:t>
      </w:r>
      <w:r w:rsidR="00B37EDA">
        <w:t xml:space="preserve"> floral/fauna</w:t>
      </w:r>
      <w:r w:rsidR="00FE0798">
        <w:t>l fragments</w:t>
      </w:r>
      <w:r w:rsidR="007B6CB4">
        <w:t>).</w:t>
      </w:r>
      <w:r w:rsidR="00A06649">
        <w:t xml:space="preserve">  </w:t>
      </w:r>
      <w:r w:rsidR="00E84CCE">
        <w:t xml:space="preserve">The data generated by </w:t>
      </w:r>
      <w:r w:rsidR="004F3D77">
        <w:t xml:space="preserve">this proposed sampling plan will </w:t>
      </w:r>
      <w:r w:rsidR="00E84CCE">
        <w:t xml:space="preserve">provide detailed information on dust and salt aerosol deposits on </w:t>
      </w:r>
      <w:r w:rsidR="00244430">
        <w:t xml:space="preserve">spent nuclear fuel </w:t>
      </w:r>
      <w:r w:rsidR="00E84CCE">
        <w:t>canister surfaces</w:t>
      </w:r>
      <w:r w:rsidR="00A06649">
        <w:t xml:space="preserve">.  </w:t>
      </w:r>
      <w:r w:rsidR="004F3D77">
        <w:t xml:space="preserve">The anticipated results include information regarding </w:t>
      </w:r>
      <w:r w:rsidR="00E84CCE">
        <w:t>particle compositions, size distributions, and morphologies</w:t>
      </w:r>
      <w:r w:rsidR="004F3D77">
        <w:t>, in addition to</w:t>
      </w:r>
      <w:r w:rsidR="00E84CCE">
        <w:t xml:space="preserve"> particle deposition rates as a function of canister surface location, orientation, </w:t>
      </w:r>
      <w:r w:rsidR="00FB6E9F">
        <w:t xml:space="preserve">time, </w:t>
      </w:r>
      <w:r w:rsidR="00E84CCE">
        <w:t>and temperature</w:t>
      </w:r>
      <w:r w:rsidR="00A06649">
        <w:t xml:space="preserve">.  </w:t>
      </w:r>
      <w:r w:rsidR="00E84CCE">
        <w:t>Th</w:t>
      </w:r>
      <w:r w:rsidR="007B6CB4">
        <w:t>e</w:t>
      </w:r>
      <w:r w:rsidR="00E84CCE">
        <w:t xml:space="preserve"> information</w:t>
      </w:r>
      <w:r w:rsidR="00244430">
        <w:t xml:space="preserve"> gathered </w:t>
      </w:r>
      <w:r w:rsidR="007B6CB4">
        <w:t>during the Canister Deposition Field Demonstration</w:t>
      </w:r>
      <w:r w:rsidR="00244430">
        <w:t xml:space="preserve"> </w:t>
      </w:r>
      <w:r w:rsidR="007B6CB4">
        <w:t>is critical</w:t>
      </w:r>
      <w:r w:rsidR="00244430">
        <w:t xml:space="preserve"> for ongoing efforts to develop a detailed understanding of the potential for stress corrosion cracking on </w:t>
      </w:r>
      <w:r w:rsidR="007B6CB4">
        <w:t>SNF dry storage</w:t>
      </w:r>
      <w:r w:rsidR="00244430">
        <w:t xml:space="preserve"> canisters</w:t>
      </w:r>
      <w:r w:rsidR="00A06649">
        <w:t xml:space="preserve">.  </w:t>
      </w:r>
    </w:p>
    <w:p w14:paraId="1EADE96F" w14:textId="446D969A" w:rsidR="00E84CCE" w:rsidRDefault="00E84CCE" w:rsidP="00370274"/>
    <w:p w14:paraId="148974F7" w14:textId="77777777" w:rsidR="00244430" w:rsidRDefault="00244430" w:rsidP="00370274"/>
    <w:p w14:paraId="1CCC6A22" w14:textId="77777777" w:rsidR="00E84CCE" w:rsidRPr="000522F8" w:rsidRDefault="00E84CCE" w:rsidP="00577D00">
      <w:pPr>
        <w:pStyle w:val="BodyTextFlush"/>
        <w:rPr>
          <w:color w:val="0070C0"/>
        </w:rPr>
      </w:pPr>
    </w:p>
    <w:p w14:paraId="7AD2B9B9" w14:textId="77777777" w:rsidR="00A04568" w:rsidRPr="00A04568" w:rsidRDefault="00A04568" w:rsidP="00A04568">
      <w:pPr>
        <w:pStyle w:val="BodyTextFlushbeforealist"/>
      </w:pPr>
    </w:p>
    <w:p w14:paraId="012BE439" w14:textId="77777777" w:rsidR="002D29B5" w:rsidRPr="00A04568" w:rsidRDefault="002D29B5" w:rsidP="00A04568">
      <w:pPr>
        <w:pStyle w:val="HeadingFrontmatter"/>
        <w:jc w:val="left"/>
        <w:rPr>
          <w:rFonts w:ascii="Times New Roman" w:hAnsi="Times New Roman"/>
          <w:sz w:val="22"/>
        </w:rPr>
      </w:pPr>
      <w:r w:rsidRPr="00A04568">
        <w:rPr>
          <w:rFonts w:ascii="Times New Roman" w:hAnsi="Times New Roman"/>
          <w:sz w:val="22"/>
        </w:rPr>
        <w:br w:type="page"/>
      </w:r>
    </w:p>
    <w:p w14:paraId="0BDF157C" w14:textId="77777777" w:rsidR="00695189" w:rsidRDefault="00695189" w:rsidP="00695189">
      <w:pPr>
        <w:pStyle w:val="BodyTextFlushbeforealist"/>
        <w:jc w:val="center"/>
        <w:sectPr w:rsidR="00695189" w:rsidSect="00734F9D">
          <w:headerReference w:type="default" r:id="rId14"/>
          <w:footnotePr>
            <w:numFmt w:val="lowerLetter"/>
          </w:footnotePr>
          <w:pgSz w:w="12240" w:h="15840" w:code="1"/>
          <w:pgMar w:top="1440" w:right="1440" w:bottom="1440" w:left="1440" w:header="720" w:footer="720" w:gutter="0"/>
          <w:pgNumType w:fmt="lowerRoman" w:start="3"/>
          <w:cols w:space="720"/>
        </w:sectPr>
      </w:pPr>
    </w:p>
    <w:p w14:paraId="0847E110" w14:textId="77777777" w:rsidR="00695189" w:rsidRDefault="00695189" w:rsidP="00695189">
      <w:pPr>
        <w:pStyle w:val="BodyTextFlushbeforealist"/>
        <w:jc w:val="center"/>
        <w:sectPr w:rsidR="00695189" w:rsidSect="00C6354B">
          <w:headerReference w:type="even" r:id="rId15"/>
          <w:footnotePr>
            <w:numFmt w:val="lowerLetter"/>
          </w:footnotePr>
          <w:pgSz w:w="12240" w:h="15840" w:code="1"/>
          <w:pgMar w:top="1440" w:right="1440" w:bottom="1440" w:left="1440" w:header="720" w:footer="720" w:gutter="0"/>
          <w:pgNumType w:fmt="lowerRoman"/>
          <w:cols w:space="720"/>
          <w:vAlign w:val="center"/>
        </w:sectPr>
      </w:pPr>
      <w:r>
        <w:lastRenderedPageBreak/>
        <w:t>This page is intentionally left blank.</w:t>
      </w:r>
    </w:p>
    <w:p w14:paraId="67E92DE7" w14:textId="7792ECB4" w:rsidR="00244430" w:rsidRPr="00244430" w:rsidRDefault="00F14D8F" w:rsidP="00244430">
      <w:pPr>
        <w:pStyle w:val="HeadingFrontmatter"/>
      </w:pPr>
      <w:bookmarkStart w:id="2" w:name="_Toc66968139"/>
      <w:r w:rsidRPr="00244430">
        <w:lastRenderedPageBreak/>
        <w:t>ACKNOWLEDGEMENTS</w:t>
      </w:r>
      <w:bookmarkEnd w:id="2"/>
    </w:p>
    <w:p w14:paraId="6673D873" w14:textId="3A10981D" w:rsidR="001A0247" w:rsidRDefault="00365980" w:rsidP="00292316">
      <w:r>
        <w:t>This work was funded by the U.S</w:t>
      </w:r>
      <w:r w:rsidR="00A06649">
        <w:t xml:space="preserve">.  </w:t>
      </w:r>
      <w:r>
        <w:t xml:space="preserve">Department of Energy (DOE), Office of Nuclear Energy Spent Fuel and Waste </w:t>
      </w:r>
      <w:r w:rsidR="006956F3">
        <w:t>Deposition</w:t>
      </w:r>
      <w:r>
        <w:t xml:space="preserve"> Research and Development Program</w:t>
      </w:r>
      <w:r w:rsidR="00A06649">
        <w:t xml:space="preserve">.  </w:t>
      </w:r>
      <w:r>
        <w:t>The authors would like to thank Ned Larson of the DOE:NE</w:t>
      </w:r>
      <w:r w:rsidR="003A4841">
        <w:t>;</w:t>
      </w:r>
      <w:r>
        <w:t xml:space="preserve"> Sandians </w:t>
      </w:r>
      <w:r w:rsidR="00C42005">
        <w:t>Sylvia Saltzst</w:t>
      </w:r>
      <w:r w:rsidR="006956F3">
        <w:t>ei</w:t>
      </w:r>
      <w:r w:rsidR="00C42005">
        <w:t>n,</w:t>
      </w:r>
      <w:r w:rsidR="003A4841">
        <w:t xml:space="preserve"> Ryan Katona,</w:t>
      </w:r>
      <w:r w:rsidR="00C42005">
        <w:t xml:space="preserve"> </w:t>
      </w:r>
      <w:r w:rsidR="003A4841" w:rsidRPr="00CF102C">
        <w:t xml:space="preserve">Greg Koenig, and Thad Vice; </w:t>
      </w:r>
      <w:r w:rsidR="001A0247" w:rsidRPr="00CF102C">
        <w:t>a</w:t>
      </w:r>
      <w:r w:rsidR="001A0247">
        <w:t>nd e</w:t>
      </w:r>
      <w:r w:rsidR="003A4841">
        <w:t>xternal</w:t>
      </w:r>
      <w:r w:rsidR="001A0247">
        <w:t xml:space="preserve"> reviewers</w:t>
      </w:r>
      <w:r w:rsidR="003A4841">
        <w:t xml:space="preserve"> Sarah Suffield</w:t>
      </w:r>
      <w:r>
        <w:t xml:space="preserve"> </w:t>
      </w:r>
      <w:r w:rsidR="00C254F7">
        <w:t xml:space="preserve">and Brady Hanson </w:t>
      </w:r>
      <w:r>
        <w:t xml:space="preserve">for </w:t>
      </w:r>
      <w:r w:rsidR="001B4294">
        <w:t>their insights and</w:t>
      </w:r>
      <w:r>
        <w:t xml:space="preserve"> thoughtful review comment</w:t>
      </w:r>
      <w:r w:rsidR="001B4294">
        <w:t>s</w:t>
      </w:r>
      <w:r>
        <w:t>.</w:t>
      </w:r>
    </w:p>
    <w:p w14:paraId="110ED95A" w14:textId="77777777" w:rsidR="001A0247" w:rsidRPr="00A03B28" w:rsidRDefault="001A0247" w:rsidP="00292316"/>
    <w:p w14:paraId="23007597" w14:textId="77777777" w:rsidR="00695189" w:rsidRDefault="00695189">
      <w:pPr>
        <w:sectPr w:rsidR="00695189" w:rsidSect="00C6354B">
          <w:footnotePr>
            <w:numFmt w:val="lowerLetter"/>
          </w:footnotePr>
          <w:pgSz w:w="12240" w:h="15840" w:code="1"/>
          <w:pgMar w:top="1440" w:right="1440" w:bottom="1440" w:left="1440" w:header="720" w:footer="720" w:gutter="0"/>
          <w:pgNumType w:fmt="lowerRoman"/>
          <w:cols w:space="720"/>
        </w:sectPr>
      </w:pPr>
    </w:p>
    <w:p w14:paraId="63ABF3D3" w14:textId="77777777" w:rsidR="00695189" w:rsidRDefault="00695189" w:rsidP="00695189">
      <w:pPr>
        <w:jc w:val="center"/>
        <w:rPr>
          <w:rFonts w:ascii="Arial" w:hAnsi="Arial"/>
          <w:sz w:val="28"/>
          <w:szCs w:val="20"/>
        </w:rPr>
        <w:sectPr w:rsidR="00695189" w:rsidSect="00C6354B">
          <w:headerReference w:type="even" r:id="rId16"/>
          <w:footnotePr>
            <w:numFmt w:val="lowerLetter"/>
          </w:footnotePr>
          <w:pgSz w:w="12240" w:h="15840" w:code="1"/>
          <w:pgMar w:top="1440" w:right="1440" w:bottom="1440" w:left="1440" w:header="720" w:footer="720" w:gutter="0"/>
          <w:pgNumType w:fmt="lowerRoman"/>
          <w:cols w:space="720"/>
          <w:vAlign w:val="center"/>
        </w:sectPr>
      </w:pPr>
      <w:r>
        <w:lastRenderedPageBreak/>
        <w:t>This page is intentionally left blank</w:t>
      </w:r>
      <w:r w:rsidRPr="00695189">
        <w:rPr>
          <w:rFonts w:ascii="Arial" w:hAnsi="Arial"/>
          <w:sz w:val="28"/>
          <w:szCs w:val="20"/>
        </w:rPr>
        <w:t>.</w:t>
      </w:r>
    </w:p>
    <w:p w14:paraId="56B5DAEA" w14:textId="77777777" w:rsidR="002D29B5" w:rsidRPr="00E523A0" w:rsidRDefault="002D29B5" w:rsidP="002D29B5">
      <w:pPr>
        <w:pStyle w:val="Con-Fig-Tbl"/>
      </w:pPr>
      <w:r w:rsidRPr="00E523A0">
        <w:lastRenderedPageBreak/>
        <w:t>CONTENTS</w:t>
      </w:r>
    </w:p>
    <w:p w14:paraId="2159622A" w14:textId="4E1C2929" w:rsidR="009D73F3" w:rsidRDefault="00D33152">
      <w:pPr>
        <w:pStyle w:val="TOC1"/>
        <w:rPr>
          <w:rFonts w:asciiTheme="minorHAnsi" w:eastAsiaTheme="minorEastAsia" w:hAnsiTheme="minorHAnsi" w:cstheme="minorBidi"/>
          <w:noProof/>
          <w:szCs w:val="22"/>
        </w:rPr>
      </w:pPr>
      <w:r>
        <w:fldChar w:fldCharType="begin"/>
      </w:r>
      <w:r>
        <w:instrText xml:space="preserve"> TOC \o "1-3" \h \z \t "Heading 4,4,Heading 7,1,Heading Frontmatter,1,Heading 4 (no number),4" </w:instrText>
      </w:r>
      <w:r>
        <w:fldChar w:fldCharType="separate"/>
      </w:r>
      <w:hyperlink w:anchor="_Toc66968138" w:history="1">
        <w:r w:rsidR="009D73F3" w:rsidRPr="00925CED">
          <w:rPr>
            <w:rStyle w:val="Hyperlink"/>
            <w:noProof/>
          </w:rPr>
          <w:t>SUMMARY</w:t>
        </w:r>
        <w:r w:rsidR="009D73F3">
          <w:rPr>
            <w:noProof/>
            <w:webHidden/>
          </w:rPr>
          <w:tab/>
        </w:r>
        <w:r w:rsidR="009D73F3">
          <w:rPr>
            <w:noProof/>
            <w:webHidden/>
          </w:rPr>
          <w:fldChar w:fldCharType="begin"/>
        </w:r>
        <w:r w:rsidR="009D73F3">
          <w:rPr>
            <w:noProof/>
            <w:webHidden/>
          </w:rPr>
          <w:instrText xml:space="preserve"> PAGEREF _Toc66968138 \h </w:instrText>
        </w:r>
        <w:r w:rsidR="009D73F3">
          <w:rPr>
            <w:noProof/>
            <w:webHidden/>
          </w:rPr>
        </w:r>
        <w:r w:rsidR="009D73F3">
          <w:rPr>
            <w:noProof/>
            <w:webHidden/>
          </w:rPr>
          <w:fldChar w:fldCharType="separate"/>
        </w:r>
        <w:r w:rsidR="009D73F3">
          <w:rPr>
            <w:noProof/>
            <w:webHidden/>
          </w:rPr>
          <w:t>iii</w:t>
        </w:r>
        <w:r w:rsidR="009D73F3">
          <w:rPr>
            <w:noProof/>
            <w:webHidden/>
          </w:rPr>
          <w:fldChar w:fldCharType="end"/>
        </w:r>
      </w:hyperlink>
    </w:p>
    <w:p w14:paraId="7D17A7B7" w14:textId="7321DB40" w:rsidR="009D73F3" w:rsidRDefault="00BA6890">
      <w:pPr>
        <w:pStyle w:val="TOC1"/>
        <w:rPr>
          <w:rFonts w:asciiTheme="minorHAnsi" w:eastAsiaTheme="minorEastAsia" w:hAnsiTheme="minorHAnsi" w:cstheme="minorBidi"/>
          <w:noProof/>
          <w:szCs w:val="22"/>
        </w:rPr>
      </w:pPr>
      <w:hyperlink w:anchor="_Toc66968139" w:history="1">
        <w:r w:rsidR="009D73F3" w:rsidRPr="00925CED">
          <w:rPr>
            <w:rStyle w:val="Hyperlink"/>
            <w:noProof/>
          </w:rPr>
          <w:t>ACKNOWLEDGEMENTS</w:t>
        </w:r>
        <w:r w:rsidR="009D73F3">
          <w:rPr>
            <w:noProof/>
            <w:webHidden/>
          </w:rPr>
          <w:tab/>
        </w:r>
        <w:r w:rsidR="009D73F3">
          <w:rPr>
            <w:noProof/>
            <w:webHidden/>
          </w:rPr>
          <w:fldChar w:fldCharType="begin"/>
        </w:r>
        <w:r w:rsidR="009D73F3">
          <w:rPr>
            <w:noProof/>
            <w:webHidden/>
          </w:rPr>
          <w:instrText xml:space="preserve"> PAGEREF _Toc66968139 \h </w:instrText>
        </w:r>
        <w:r w:rsidR="009D73F3">
          <w:rPr>
            <w:noProof/>
            <w:webHidden/>
          </w:rPr>
        </w:r>
        <w:r w:rsidR="009D73F3">
          <w:rPr>
            <w:noProof/>
            <w:webHidden/>
          </w:rPr>
          <w:fldChar w:fldCharType="separate"/>
        </w:r>
        <w:r w:rsidR="009D73F3">
          <w:rPr>
            <w:noProof/>
            <w:webHidden/>
          </w:rPr>
          <w:t>v</w:t>
        </w:r>
        <w:r w:rsidR="009D73F3">
          <w:rPr>
            <w:noProof/>
            <w:webHidden/>
          </w:rPr>
          <w:fldChar w:fldCharType="end"/>
        </w:r>
      </w:hyperlink>
    </w:p>
    <w:p w14:paraId="0F8A1C1B" w14:textId="47686249" w:rsidR="009D73F3" w:rsidRDefault="00BA6890">
      <w:pPr>
        <w:pStyle w:val="TOC1"/>
        <w:rPr>
          <w:rFonts w:asciiTheme="minorHAnsi" w:eastAsiaTheme="minorEastAsia" w:hAnsiTheme="minorHAnsi" w:cstheme="minorBidi"/>
          <w:noProof/>
          <w:szCs w:val="22"/>
        </w:rPr>
      </w:pPr>
      <w:hyperlink w:anchor="_Toc66968140" w:history="1">
        <w:r w:rsidR="009D73F3" w:rsidRPr="00925CED">
          <w:rPr>
            <w:rStyle w:val="Hyperlink"/>
            <w:caps/>
            <w:noProof/>
          </w:rPr>
          <w:t>Acronyms</w:t>
        </w:r>
        <w:r w:rsidR="009D73F3">
          <w:rPr>
            <w:noProof/>
            <w:webHidden/>
          </w:rPr>
          <w:tab/>
        </w:r>
        <w:r w:rsidR="009D73F3">
          <w:rPr>
            <w:noProof/>
            <w:webHidden/>
          </w:rPr>
          <w:fldChar w:fldCharType="begin"/>
        </w:r>
        <w:r w:rsidR="009D73F3">
          <w:rPr>
            <w:noProof/>
            <w:webHidden/>
          </w:rPr>
          <w:instrText xml:space="preserve"> PAGEREF _Toc66968140 \h </w:instrText>
        </w:r>
        <w:r w:rsidR="009D73F3">
          <w:rPr>
            <w:noProof/>
            <w:webHidden/>
          </w:rPr>
        </w:r>
        <w:r w:rsidR="009D73F3">
          <w:rPr>
            <w:noProof/>
            <w:webHidden/>
          </w:rPr>
          <w:fldChar w:fldCharType="separate"/>
        </w:r>
        <w:r w:rsidR="009D73F3">
          <w:rPr>
            <w:noProof/>
            <w:webHidden/>
          </w:rPr>
          <w:t>xi</w:t>
        </w:r>
        <w:r w:rsidR="009D73F3">
          <w:rPr>
            <w:noProof/>
            <w:webHidden/>
          </w:rPr>
          <w:fldChar w:fldCharType="end"/>
        </w:r>
      </w:hyperlink>
    </w:p>
    <w:p w14:paraId="4064FEC4" w14:textId="6AF9AB40" w:rsidR="009D73F3" w:rsidRDefault="00BA6890">
      <w:pPr>
        <w:pStyle w:val="TOC1"/>
        <w:rPr>
          <w:rFonts w:asciiTheme="minorHAnsi" w:eastAsiaTheme="minorEastAsia" w:hAnsiTheme="minorHAnsi" w:cstheme="minorBidi"/>
          <w:noProof/>
          <w:szCs w:val="22"/>
        </w:rPr>
      </w:pPr>
      <w:hyperlink w:anchor="_Toc66968141" w:history="1">
        <w:r w:rsidR="009D73F3" w:rsidRPr="00925CED">
          <w:rPr>
            <w:rStyle w:val="Hyperlink"/>
            <w:noProof/>
          </w:rPr>
          <w:t>1.</w:t>
        </w:r>
        <w:r w:rsidR="009D73F3">
          <w:rPr>
            <w:rFonts w:asciiTheme="minorHAnsi" w:eastAsiaTheme="minorEastAsia" w:hAnsiTheme="minorHAnsi" w:cstheme="minorBidi"/>
            <w:noProof/>
            <w:szCs w:val="22"/>
          </w:rPr>
          <w:tab/>
        </w:r>
        <w:r w:rsidR="009D73F3" w:rsidRPr="00925CED">
          <w:rPr>
            <w:rStyle w:val="Hyperlink"/>
            <w:noProof/>
          </w:rPr>
          <w:t>INTRODUCTION</w:t>
        </w:r>
        <w:r w:rsidR="009D73F3">
          <w:rPr>
            <w:noProof/>
            <w:webHidden/>
          </w:rPr>
          <w:tab/>
        </w:r>
        <w:r w:rsidR="009D73F3">
          <w:rPr>
            <w:noProof/>
            <w:webHidden/>
          </w:rPr>
          <w:fldChar w:fldCharType="begin"/>
        </w:r>
        <w:r w:rsidR="009D73F3">
          <w:rPr>
            <w:noProof/>
            <w:webHidden/>
          </w:rPr>
          <w:instrText xml:space="preserve"> PAGEREF _Toc66968141 \h </w:instrText>
        </w:r>
        <w:r w:rsidR="009D73F3">
          <w:rPr>
            <w:noProof/>
            <w:webHidden/>
          </w:rPr>
        </w:r>
        <w:r w:rsidR="009D73F3">
          <w:rPr>
            <w:noProof/>
            <w:webHidden/>
          </w:rPr>
          <w:fldChar w:fldCharType="separate"/>
        </w:r>
        <w:r w:rsidR="009D73F3">
          <w:rPr>
            <w:noProof/>
            <w:webHidden/>
          </w:rPr>
          <w:t>13</w:t>
        </w:r>
        <w:r w:rsidR="009D73F3">
          <w:rPr>
            <w:noProof/>
            <w:webHidden/>
          </w:rPr>
          <w:fldChar w:fldCharType="end"/>
        </w:r>
      </w:hyperlink>
    </w:p>
    <w:p w14:paraId="7D8E7F90" w14:textId="2177F09B" w:rsidR="009D73F3" w:rsidRDefault="00BA6890">
      <w:pPr>
        <w:pStyle w:val="TOC1"/>
        <w:rPr>
          <w:rFonts w:asciiTheme="minorHAnsi" w:eastAsiaTheme="minorEastAsia" w:hAnsiTheme="minorHAnsi" w:cstheme="minorBidi"/>
          <w:noProof/>
          <w:szCs w:val="22"/>
        </w:rPr>
      </w:pPr>
      <w:hyperlink w:anchor="_Toc66968142" w:history="1">
        <w:r w:rsidR="009D73F3" w:rsidRPr="00925CED">
          <w:rPr>
            <w:rStyle w:val="Hyperlink"/>
            <w:noProof/>
          </w:rPr>
          <w:t>2.</w:t>
        </w:r>
        <w:r w:rsidR="009D73F3">
          <w:rPr>
            <w:rFonts w:asciiTheme="minorHAnsi" w:eastAsiaTheme="minorEastAsia" w:hAnsiTheme="minorHAnsi" w:cstheme="minorBidi"/>
            <w:noProof/>
            <w:szCs w:val="22"/>
          </w:rPr>
          <w:tab/>
        </w:r>
        <w:r w:rsidR="009D73F3" w:rsidRPr="00925CED">
          <w:rPr>
            <w:rStyle w:val="Hyperlink"/>
            <w:noProof/>
          </w:rPr>
          <w:t>DUST SAMPLING ON THE CANISTER SURFACES</w:t>
        </w:r>
        <w:r w:rsidR="009D73F3">
          <w:rPr>
            <w:noProof/>
            <w:webHidden/>
          </w:rPr>
          <w:tab/>
        </w:r>
        <w:r w:rsidR="009D73F3">
          <w:rPr>
            <w:noProof/>
            <w:webHidden/>
          </w:rPr>
          <w:fldChar w:fldCharType="begin"/>
        </w:r>
        <w:r w:rsidR="009D73F3">
          <w:rPr>
            <w:noProof/>
            <w:webHidden/>
          </w:rPr>
          <w:instrText xml:space="preserve"> PAGEREF _Toc66968142 \h </w:instrText>
        </w:r>
        <w:r w:rsidR="009D73F3">
          <w:rPr>
            <w:noProof/>
            <w:webHidden/>
          </w:rPr>
        </w:r>
        <w:r w:rsidR="009D73F3">
          <w:rPr>
            <w:noProof/>
            <w:webHidden/>
          </w:rPr>
          <w:fldChar w:fldCharType="separate"/>
        </w:r>
        <w:r w:rsidR="009D73F3">
          <w:rPr>
            <w:noProof/>
            <w:webHidden/>
          </w:rPr>
          <w:t>15</w:t>
        </w:r>
        <w:r w:rsidR="009D73F3">
          <w:rPr>
            <w:noProof/>
            <w:webHidden/>
          </w:rPr>
          <w:fldChar w:fldCharType="end"/>
        </w:r>
      </w:hyperlink>
    </w:p>
    <w:p w14:paraId="5EC0B9C3" w14:textId="232A0E1E" w:rsidR="009D73F3" w:rsidRDefault="00BA6890">
      <w:pPr>
        <w:pStyle w:val="TOC2"/>
        <w:rPr>
          <w:rFonts w:asciiTheme="minorHAnsi" w:eastAsiaTheme="minorEastAsia" w:hAnsiTheme="minorHAnsi" w:cstheme="minorBidi"/>
          <w:noProof/>
          <w:szCs w:val="22"/>
        </w:rPr>
      </w:pPr>
      <w:hyperlink w:anchor="_Toc66968143" w:history="1">
        <w:r w:rsidR="009D73F3" w:rsidRPr="00925CED">
          <w:rPr>
            <w:rStyle w:val="Hyperlink"/>
            <w:noProof/>
          </w:rPr>
          <w:t>2.1</w:t>
        </w:r>
        <w:r w:rsidR="009D73F3">
          <w:rPr>
            <w:rFonts w:asciiTheme="minorHAnsi" w:eastAsiaTheme="minorEastAsia" w:hAnsiTheme="minorHAnsi" w:cstheme="minorBidi"/>
            <w:noProof/>
            <w:szCs w:val="22"/>
          </w:rPr>
          <w:tab/>
        </w:r>
        <w:r w:rsidR="009D73F3" w:rsidRPr="00925CED">
          <w:rPr>
            <w:rStyle w:val="Hyperlink"/>
            <w:noProof/>
          </w:rPr>
          <w:t>Sampling Methodology</w:t>
        </w:r>
        <w:r w:rsidR="009D73F3">
          <w:rPr>
            <w:noProof/>
            <w:webHidden/>
          </w:rPr>
          <w:tab/>
        </w:r>
        <w:r w:rsidR="009D73F3">
          <w:rPr>
            <w:noProof/>
            <w:webHidden/>
          </w:rPr>
          <w:fldChar w:fldCharType="begin"/>
        </w:r>
        <w:r w:rsidR="009D73F3">
          <w:rPr>
            <w:noProof/>
            <w:webHidden/>
          </w:rPr>
          <w:instrText xml:space="preserve"> PAGEREF _Toc66968143 \h </w:instrText>
        </w:r>
        <w:r w:rsidR="009D73F3">
          <w:rPr>
            <w:noProof/>
            <w:webHidden/>
          </w:rPr>
        </w:r>
        <w:r w:rsidR="009D73F3">
          <w:rPr>
            <w:noProof/>
            <w:webHidden/>
          </w:rPr>
          <w:fldChar w:fldCharType="separate"/>
        </w:r>
        <w:r w:rsidR="009D73F3">
          <w:rPr>
            <w:noProof/>
            <w:webHidden/>
          </w:rPr>
          <w:t>16</w:t>
        </w:r>
        <w:r w:rsidR="009D73F3">
          <w:rPr>
            <w:noProof/>
            <w:webHidden/>
          </w:rPr>
          <w:fldChar w:fldCharType="end"/>
        </w:r>
      </w:hyperlink>
    </w:p>
    <w:p w14:paraId="22A350D2" w14:textId="5EA4DCEF" w:rsidR="009D73F3" w:rsidRDefault="00BA6890">
      <w:pPr>
        <w:pStyle w:val="TOC3"/>
        <w:rPr>
          <w:rFonts w:asciiTheme="minorHAnsi" w:eastAsiaTheme="minorEastAsia" w:hAnsiTheme="minorHAnsi" w:cstheme="minorBidi"/>
          <w:noProof/>
          <w:szCs w:val="22"/>
        </w:rPr>
      </w:pPr>
      <w:hyperlink w:anchor="_Toc66968144" w:history="1">
        <w:r w:rsidR="009D73F3" w:rsidRPr="00925CED">
          <w:rPr>
            <w:rStyle w:val="Hyperlink"/>
            <w:noProof/>
          </w:rPr>
          <w:t>2.1.1</w:t>
        </w:r>
        <w:r w:rsidR="009D73F3">
          <w:rPr>
            <w:rFonts w:asciiTheme="minorHAnsi" w:eastAsiaTheme="minorEastAsia" w:hAnsiTheme="minorHAnsi" w:cstheme="minorBidi"/>
            <w:noProof/>
            <w:szCs w:val="22"/>
          </w:rPr>
          <w:tab/>
        </w:r>
        <w:r w:rsidR="009D73F3" w:rsidRPr="00925CED">
          <w:rPr>
            <w:rStyle w:val="Hyperlink"/>
            <w:noProof/>
          </w:rPr>
          <w:t>Sample Locations on the Canister Surface</w:t>
        </w:r>
        <w:r w:rsidR="009D73F3">
          <w:rPr>
            <w:noProof/>
            <w:webHidden/>
          </w:rPr>
          <w:tab/>
        </w:r>
        <w:r w:rsidR="009D73F3">
          <w:rPr>
            <w:noProof/>
            <w:webHidden/>
          </w:rPr>
          <w:fldChar w:fldCharType="begin"/>
        </w:r>
        <w:r w:rsidR="009D73F3">
          <w:rPr>
            <w:noProof/>
            <w:webHidden/>
          </w:rPr>
          <w:instrText xml:space="preserve"> PAGEREF _Toc66968144 \h </w:instrText>
        </w:r>
        <w:r w:rsidR="009D73F3">
          <w:rPr>
            <w:noProof/>
            <w:webHidden/>
          </w:rPr>
        </w:r>
        <w:r w:rsidR="009D73F3">
          <w:rPr>
            <w:noProof/>
            <w:webHidden/>
          </w:rPr>
          <w:fldChar w:fldCharType="separate"/>
        </w:r>
        <w:r w:rsidR="009D73F3">
          <w:rPr>
            <w:noProof/>
            <w:webHidden/>
          </w:rPr>
          <w:t>16</w:t>
        </w:r>
        <w:r w:rsidR="009D73F3">
          <w:rPr>
            <w:noProof/>
            <w:webHidden/>
          </w:rPr>
          <w:fldChar w:fldCharType="end"/>
        </w:r>
      </w:hyperlink>
    </w:p>
    <w:p w14:paraId="6E60601A" w14:textId="5F211BED" w:rsidR="009D73F3" w:rsidRDefault="00BA6890">
      <w:pPr>
        <w:pStyle w:val="TOC3"/>
        <w:rPr>
          <w:rFonts w:asciiTheme="minorHAnsi" w:eastAsiaTheme="minorEastAsia" w:hAnsiTheme="minorHAnsi" w:cstheme="minorBidi"/>
          <w:noProof/>
          <w:szCs w:val="22"/>
        </w:rPr>
      </w:pPr>
      <w:hyperlink w:anchor="_Toc66968145" w:history="1">
        <w:r w:rsidR="009D73F3" w:rsidRPr="00925CED">
          <w:rPr>
            <w:rStyle w:val="Hyperlink"/>
            <w:noProof/>
          </w:rPr>
          <w:t>2.1.2</w:t>
        </w:r>
        <w:r w:rsidR="009D73F3">
          <w:rPr>
            <w:rFonts w:asciiTheme="minorHAnsi" w:eastAsiaTheme="minorEastAsia" w:hAnsiTheme="minorHAnsi" w:cstheme="minorBidi"/>
            <w:noProof/>
            <w:szCs w:val="22"/>
          </w:rPr>
          <w:tab/>
        </w:r>
        <w:r w:rsidR="009D73F3" w:rsidRPr="00925CED">
          <w:rPr>
            <w:rStyle w:val="Hyperlink"/>
            <w:noProof/>
          </w:rPr>
          <w:t>Sampling Locations within the AHSM</w:t>
        </w:r>
        <w:r w:rsidR="009D73F3">
          <w:rPr>
            <w:noProof/>
            <w:webHidden/>
          </w:rPr>
          <w:tab/>
        </w:r>
        <w:r w:rsidR="009D73F3">
          <w:rPr>
            <w:noProof/>
            <w:webHidden/>
          </w:rPr>
          <w:fldChar w:fldCharType="begin"/>
        </w:r>
        <w:r w:rsidR="009D73F3">
          <w:rPr>
            <w:noProof/>
            <w:webHidden/>
          </w:rPr>
          <w:instrText xml:space="preserve"> PAGEREF _Toc66968145 \h </w:instrText>
        </w:r>
        <w:r w:rsidR="009D73F3">
          <w:rPr>
            <w:noProof/>
            <w:webHidden/>
          </w:rPr>
        </w:r>
        <w:r w:rsidR="009D73F3">
          <w:rPr>
            <w:noProof/>
            <w:webHidden/>
          </w:rPr>
          <w:fldChar w:fldCharType="separate"/>
        </w:r>
        <w:r w:rsidR="009D73F3">
          <w:rPr>
            <w:noProof/>
            <w:webHidden/>
          </w:rPr>
          <w:t>19</w:t>
        </w:r>
        <w:r w:rsidR="009D73F3">
          <w:rPr>
            <w:noProof/>
            <w:webHidden/>
          </w:rPr>
          <w:fldChar w:fldCharType="end"/>
        </w:r>
      </w:hyperlink>
    </w:p>
    <w:p w14:paraId="0253C128" w14:textId="0746AC91" w:rsidR="009D73F3" w:rsidRDefault="00BA6890">
      <w:pPr>
        <w:pStyle w:val="TOC3"/>
        <w:rPr>
          <w:rFonts w:asciiTheme="minorHAnsi" w:eastAsiaTheme="minorEastAsia" w:hAnsiTheme="minorHAnsi" w:cstheme="minorBidi"/>
          <w:noProof/>
          <w:szCs w:val="22"/>
        </w:rPr>
      </w:pPr>
      <w:hyperlink w:anchor="_Toc66968146" w:history="1">
        <w:r w:rsidR="009D73F3" w:rsidRPr="00925CED">
          <w:rPr>
            <w:rStyle w:val="Hyperlink"/>
            <w:noProof/>
          </w:rPr>
          <w:t>2.1.3</w:t>
        </w:r>
        <w:r w:rsidR="009D73F3">
          <w:rPr>
            <w:rFonts w:asciiTheme="minorHAnsi" w:eastAsiaTheme="minorEastAsia" w:hAnsiTheme="minorHAnsi" w:cstheme="minorBidi"/>
            <w:noProof/>
            <w:szCs w:val="22"/>
          </w:rPr>
          <w:tab/>
        </w:r>
        <w:r w:rsidR="009D73F3" w:rsidRPr="00925CED">
          <w:rPr>
            <w:rStyle w:val="Hyperlink"/>
            <w:noProof/>
          </w:rPr>
          <w:t>Sampling Frequency</w:t>
        </w:r>
        <w:r w:rsidR="009D73F3">
          <w:rPr>
            <w:noProof/>
            <w:webHidden/>
          </w:rPr>
          <w:tab/>
        </w:r>
        <w:r w:rsidR="009D73F3">
          <w:rPr>
            <w:noProof/>
            <w:webHidden/>
          </w:rPr>
          <w:fldChar w:fldCharType="begin"/>
        </w:r>
        <w:r w:rsidR="009D73F3">
          <w:rPr>
            <w:noProof/>
            <w:webHidden/>
          </w:rPr>
          <w:instrText xml:space="preserve"> PAGEREF _Toc66968146 \h </w:instrText>
        </w:r>
        <w:r w:rsidR="009D73F3">
          <w:rPr>
            <w:noProof/>
            <w:webHidden/>
          </w:rPr>
        </w:r>
        <w:r w:rsidR="009D73F3">
          <w:rPr>
            <w:noProof/>
            <w:webHidden/>
          </w:rPr>
          <w:fldChar w:fldCharType="separate"/>
        </w:r>
        <w:r w:rsidR="009D73F3">
          <w:rPr>
            <w:noProof/>
            <w:webHidden/>
          </w:rPr>
          <w:t>21</w:t>
        </w:r>
        <w:r w:rsidR="009D73F3">
          <w:rPr>
            <w:noProof/>
            <w:webHidden/>
          </w:rPr>
          <w:fldChar w:fldCharType="end"/>
        </w:r>
      </w:hyperlink>
    </w:p>
    <w:p w14:paraId="6225CACF" w14:textId="0E3BC416" w:rsidR="009D73F3" w:rsidRDefault="00BA6890">
      <w:pPr>
        <w:pStyle w:val="TOC2"/>
        <w:rPr>
          <w:rFonts w:asciiTheme="minorHAnsi" w:eastAsiaTheme="minorEastAsia" w:hAnsiTheme="minorHAnsi" w:cstheme="minorBidi"/>
          <w:noProof/>
          <w:szCs w:val="22"/>
        </w:rPr>
      </w:pPr>
      <w:hyperlink w:anchor="_Toc66968147" w:history="1">
        <w:r w:rsidR="009D73F3" w:rsidRPr="00925CED">
          <w:rPr>
            <w:rStyle w:val="Hyperlink"/>
            <w:noProof/>
          </w:rPr>
          <w:t>2.2</w:t>
        </w:r>
        <w:r w:rsidR="009D73F3">
          <w:rPr>
            <w:rFonts w:asciiTheme="minorHAnsi" w:eastAsiaTheme="minorEastAsia" w:hAnsiTheme="minorHAnsi" w:cstheme="minorBidi"/>
            <w:noProof/>
            <w:szCs w:val="22"/>
          </w:rPr>
          <w:tab/>
        </w:r>
        <w:r w:rsidR="009D73F3" w:rsidRPr="00925CED">
          <w:rPr>
            <w:rStyle w:val="Hyperlink"/>
            <w:noProof/>
          </w:rPr>
          <w:t>Sampling Collection Procedure</w:t>
        </w:r>
        <w:r w:rsidR="009D73F3">
          <w:rPr>
            <w:noProof/>
            <w:webHidden/>
          </w:rPr>
          <w:tab/>
        </w:r>
        <w:r w:rsidR="009D73F3">
          <w:rPr>
            <w:noProof/>
            <w:webHidden/>
          </w:rPr>
          <w:fldChar w:fldCharType="begin"/>
        </w:r>
        <w:r w:rsidR="009D73F3">
          <w:rPr>
            <w:noProof/>
            <w:webHidden/>
          </w:rPr>
          <w:instrText xml:space="preserve"> PAGEREF _Toc66968147 \h </w:instrText>
        </w:r>
        <w:r w:rsidR="009D73F3">
          <w:rPr>
            <w:noProof/>
            <w:webHidden/>
          </w:rPr>
        </w:r>
        <w:r w:rsidR="009D73F3">
          <w:rPr>
            <w:noProof/>
            <w:webHidden/>
          </w:rPr>
          <w:fldChar w:fldCharType="separate"/>
        </w:r>
        <w:r w:rsidR="009D73F3">
          <w:rPr>
            <w:noProof/>
            <w:webHidden/>
          </w:rPr>
          <w:t>22</w:t>
        </w:r>
        <w:r w:rsidR="009D73F3">
          <w:rPr>
            <w:noProof/>
            <w:webHidden/>
          </w:rPr>
          <w:fldChar w:fldCharType="end"/>
        </w:r>
      </w:hyperlink>
    </w:p>
    <w:p w14:paraId="5EE258A4" w14:textId="5BB3F9F5" w:rsidR="009D73F3" w:rsidRDefault="00BA6890">
      <w:pPr>
        <w:pStyle w:val="TOC3"/>
        <w:rPr>
          <w:rFonts w:asciiTheme="minorHAnsi" w:eastAsiaTheme="minorEastAsia" w:hAnsiTheme="minorHAnsi" w:cstheme="minorBidi"/>
          <w:noProof/>
          <w:szCs w:val="22"/>
        </w:rPr>
      </w:pPr>
      <w:hyperlink w:anchor="_Toc66968148" w:history="1">
        <w:r w:rsidR="009D73F3" w:rsidRPr="00925CED">
          <w:rPr>
            <w:rStyle w:val="Hyperlink"/>
            <w:noProof/>
          </w:rPr>
          <w:t>2.2.1</w:t>
        </w:r>
        <w:r w:rsidR="009D73F3">
          <w:rPr>
            <w:rFonts w:asciiTheme="minorHAnsi" w:eastAsiaTheme="minorEastAsia" w:hAnsiTheme="minorHAnsi" w:cstheme="minorBidi"/>
            <w:noProof/>
            <w:szCs w:val="22"/>
          </w:rPr>
          <w:tab/>
        </w:r>
        <w:r w:rsidR="009D73F3" w:rsidRPr="00925CED">
          <w:rPr>
            <w:rStyle w:val="Hyperlink"/>
            <w:noProof/>
          </w:rPr>
          <w:t>Dry Sample Collection</w:t>
        </w:r>
        <w:r w:rsidR="009D73F3">
          <w:rPr>
            <w:noProof/>
            <w:webHidden/>
          </w:rPr>
          <w:tab/>
        </w:r>
        <w:r w:rsidR="009D73F3">
          <w:rPr>
            <w:noProof/>
            <w:webHidden/>
          </w:rPr>
          <w:fldChar w:fldCharType="begin"/>
        </w:r>
        <w:r w:rsidR="009D73F3">
          <w:rPr>
            <w:noProof/>
            <w:webHidden/>
          </w:rPr>
          <w:instrText xml:space="preserve"> PAGEREF _Toc66968148 \h </w:instrText>
        </w:r>
        <w:r w:rsidR="009D73F3">
          <w:rPr>
            <w:noProof/>
            <w:webHidden/>
          </w:rPr>
        </w:r>
        <w:r w:rsidR="009D73F3">
          <w:rPr>
            <w:noProof/>
            <w:webHidden/>
          </w:rPr>
          <w:fldChar w:fldCharType="separate"/>
        </w:r>
        <w:r w:rsidR="009D73F3">
          <w:rPr>
            <w:noProof/>
            <w:webHidden/>
          </w:rPr>
          <w:t>22</w:t>
        </w:r>
        <w:r w:rsidR="009D73F3">
          <w:rPr>
            <w:noProof/>
            <w:webHidden/>
          </w:rPr>
          <w:fldChar w:fldCharType="end"/>
        </w:r>
      </w:hyperlink>
    </w:p>
    <w:p w14:paraId="2C6F7C92" w14:textId="7375E0AB" w:rsidR="009D73F3" w:rsidRDefault="00BA6890">
      <w:pPr>
        <w:pStyle w:val="TOC3"/>
        <w:rPr>
          <w:rFonts w:asciiTheme="minorHAnsi" w:eastAsiaTheme="minorEastAsia" w:hAnsiTheme="minorHAnsi" w:cstheme="minorBidi"/>
          <w:noProof/>
          <w:szCs w:val="22"/>
        </w:rPr>
      </w:pPr>
      <w:hyperlink w:anchor="_Toc66968149" w:history="1">
        <w:r w:rsidR="009D73F3" w:rsidRPr="00925CED">
          <w:rPr>
            <w:rStyle w:val="Hyperlink"/>
            <w:noProof/>
          </w:rPr>
          <w:t>2.2.2</w:t>
        </w:r>
        <w:r w:rsidR="009D73F3">
          <w:rPr>
            <w:rFonts w:asciiTheme="minorHAnsi" w:eastAsiaTheme="minorEastAsia" w:hAnsiTheme="minorHAnsi" w:cstheme="minorBidi"/>
            <w:noProof/>
            <w:szCs w:val="22"/>
          </w:rPr>
          <w:tab/>
        </w:r>
        <w:r w:rsidR="009D73F3" w:rsidRPr="00925CED">
          <w:rPr>
            <w:rStyle w:val="Hyperlink"/>
            <w:noProof/>
          </w:rPr>
          <w:t>Wet Sample Collection</w:t>
        </w:r>
        <w:r w:rsidR="009D73F3">
          <w:rPr>
            <w:noProof/>
            <w:webHidden/>
          </w:rPr>
          <w:tab/>
        </w:r>
        <w:r w:rsidR="009D73F3">
          <w:rPr>
            <w:noProof/>
            <w:webHidden/>
          </w:rPr>
          <w:fldChar w:fldCharType="begin"/>
        </w:r>
        <w:r w:rsidR="009D73F3">
          <w:rPr>
            <w:noProof/>
            <w:webHidden/>
          </w:rPr>
          <w:instrText xml:space="preserve"> PAGEREF _Toc66968149 \h </w:instrText>
        </w:r>
        <w:r w:rsidR="009D73F3">
          <w:rPr>
            <w:noProof/>
            <w:webHidden/>
          </w:rPr>
        </w:r>
        <w:r w:rsidR="009D73F3">
          <w:rPr>
            <w:noProof/>
            <w:webHidden/>
          </w:rPr>
          <w:fldChar w:fldCharType="separate"/>
        </w:r>
        <w:r w:rsidR="009D73F3">
          <w:rPr>
            <w:noProof/>
            <w:webHidden/>
          </w:rPr>
          <w:t>23</w:t>
        </w:r>
        <w:r w:rsidR="009D73F3">
          <w:rPr>
            <w:noProof/>
            <w:webHidden/>
          </w:rPr>
          <w:fldChar w:fldCharType="end"/>
        </w:r>
      </w:hyperlink>
    </w:p>
    <w:p w14:paraId="4C0AC395" w14:textId="72C7FDA0" w:rsidR="009D73F3" w:rsidRDefault="00BA6890">
      <w:pPr>
        <w:pStyle w:val="TOC2"/>
        <w:rPr>
          <w:rFonts w:asciiTheme="minorHAnsi" w:eastAsiaTheme="minorEastAsia" w:hAnsiTheme="minorHAnsi" w:cstheme="minorBidi"/>
          <w:noProof/>
          <w:szCs w:val="22"/>
        </w:rPr>
      </w:pPr>
      <w:hyperlink w:anchor="_Toc66968150" w:history="1">
        <w:r w:rsidR="009D73F3" w:rsidRPr="00925CED">
          <w:rPr>
            <w:rStyle w:val="Hyperlink"/>
            <w:noProof/>
          </w:rPr>
          <w:t>2.3</w:t>
        </w:r>
        <w:r w:rsidR="009D73F3">
          <w:rPr>
            <w:rFonts w:asciiTheme="minorHAnsi" w:eastAsiaTheme="minorEastAsia" w:hAnsiTheme="minorHAnsi" w:cstheme="minorBidi"/>
            <w:noProof/>
            <w:szCs w:val="22"/>
          </w:rPr>
          <w:tab/>
        </w:r>
        <w:r w:rsidR="009D73F3" w:rsidRPr="00925CED">
          <w:rPr>
            <w:rStyle w:val="Hyperlink"/>
            <w:noProof/>
          </w:rPr>
          <w:t>Analytical Methods</w:t>
        </w:r>
        <w:r w:rsidR="009D73F3">
          <w:rPr>
            <w:noProof/>
            <w:webHidden/>
          </w:rPr>
          <w:tab/>
        </w:r>
        <w:r w:rsidR="009D73F3">
          <w:rPr>
            <w:noProof/>
            <w:webHidden/>
          </w:rPr>
          <w:fldChar w:fldCharType="begin"/>
        </w:r>
        <w:r w:rsidR="009D73F3">
          <w:rPr>
            <w:noProof/>
            <w:webHidden/>
          </w:rPr>
          <w:instrText xml:space="preserve"> PAGEREF _Toc66968150 \h </w:instrText>
        </w:r>
        <w:r w:rsidR="009D73F3">
          <w:rPr>
            <w:noProof/>
            <w:webHidden/>
          </w:rPr>
        </w:r>
        <w:r w:rsidR="009D73F3">
          <w:rPr>
            <w:noProof/>
            <w:webHidden/>
          </w:rPr>
          <w:fldChar w:fldCharType="separate"/>
        </w:r>
        <w:r w:rsidR="009D73F3">
          <w:rPr>
            <w:noProof/>
            <w:webHidden/>
          </w:rPr>
          <w:t>24</w:t>
        </w:r>
        <w:r w:rsidR="009D73F3">
          <w:rPr>
            <w:noProof/>
            <w:webHidden/>
          </w:rPr>
          <w:fldChar w:fldCharType="end"/>
        </w:r>
      </w:hyperlink>
    </w:p>
    <w:p w14:paraId="53FDFD19" w14:textId="2B4305E3" w:rsidR="009D73F3" w:rsidRDefault="00BA6890">
      <w:pPr>
        <w:pStyle w:val="TOC3"/>
        <w:rPr>
          <w:rFonts w:asciiTheme="minorHAnsi" w:eastAsiaTheme="minorEastAsia" w:hAnsiTheme="minorHAnsi" w:cstheme="minorBidi"/>
          <w:noProof/>
          <w:szCs w:val="22"/>
        </w:rPr>
      </w:pPr>
      <w:hyperlink w:anchor="_Toc66968151" w:history="1">
        <w:r w:rsidR="009D73F3" w:rsidRPr="00925CED">
          <w:rPr>
            <w:rStyle w:val="Hyperlink"/>
            <w:noProof/>
          </w:rPr>
          <w:t>2.3.1</w:t>
        </w:r>
        <w:r w:rsidR="009D73F3">
          <w:rPr>
            <w:rFonts w:asciiTheme="minorHAnsi" w:eastAsiaTheme="minorEastAsia" w:hAnsiTheme="minorHAnsi" w:cstheme="minorBidi"/>
            <w:noProof/>
            <w:szCs w:val="22"/>
          </w:rPr>
          <w:tab/>
        </w:r>
        <w:r w:rsidR="009D73F3" w:rsidRPr="00925CED">
          <w:rPr>
            <w:rStyle w:val="Hyperlink"/>
            <w:noProof/>
          </w:rPr>
          <w:t>Leaching and IC Analysis of Soluble Salts</w:t>
        </w:r>
        <w:r w:rsidR="009D73F3">
          <w:rPr>
            <w:noProof/>
            <w:webHidden/>
          </w:rPr>
          <w:tab/>
        </w:r>
        <w:r w:rsidR="009D73F3">
          <w:rPr>
            <w:noProof/>
            <w:webHidden/>
          </w:rPr>
          <w:fldChar w:fldCharType="begin"/>
        </w:r>
        <w:r w:rsidR="009D73F3">
          <w:rPr>
            <w:noProof/>
            <w:webHidden/>
          </w:rPr>
          <w:instrText xml:space="preserve"> PAGEREF _Toc66968151 \h </w:instrText>
        </w:r>
        <w:r w:rsidR="009D73F3">
          <w:rPr>
            <w:noProof/>
            <w:webHidden/>
          </w:rPr>
        </w:r>
        <w:r w:rsidR="009D73F3">
          <w:rPr>
            <w:noProof/>
            <w:webHidden/>
          </w:rPr>
          <w:fldChar w:fldCharType="separate"/>
        </w:r>
        <w:r w:rsidR="009D73F3">
          <w:rPr>
            <w:noProof/>
            <w:webHidden/>
          </w:rPr>
          <w:t>24</w:t>
        </w:r>
        <w:r w:rsidR="009D73F3">
          <w:rPr>
            <w:noProof/>
            <w:webHidden/>
          </w:rPr>
          <w:fldChar w:fldCharType="end"/>
        </w:r>
      </w:hyperlink>
    </w:p>
    <w:p w14:paraId="51E39D58" w14:textId="5136C6E8" w:rsidR="009D73F3" w:rsidRDefault="00BA6890">
      <w:pPr>
        <w:pStyle w:val="TOC3"/>
        <w:rPr>
          <w:rFonts w:asciiTheme="minorHAnsi" w:eastAsiaTheme="minorEastAsia" w:hAnsiTheme="minorHAnsi" w:cstheme="minorBidi"/>
          <w:noProof/>
          <w:szCs w:val="22"/>
        </w:rPr>
      </w:pPr>
      <w:hyperlink w:anchor="_Toc66968152" w:history="1">
        <w:r w:rsidR="009D73F3" w:rsidRPr="00925CED">
          <w:rPr>
            <w:rStyle w:val="Hyperlink"/>
            <w:noProof/>
          </w:rPr>
          <w:t>2.3.2</w:t>
        </w:r>
        <w:r w:rsidR="009D73F3">
          <w:rPr>
            <w:rFonts w:asciiTheme="minorHAnsi" w:eastAsiaTheme="minorEastAsia" w:hAnsiTheme="minorHAnsi" w:cstheme="minorBidi"/>
            <w:noProof/>
            <w:szCs w:val="22"/>
          </w:rPr>
          <w:tab/>
        </w:r>
        <w:r w:rsidR="009D73F3" w:rsidRPr="00925CED">
          <w:rPr>
            <w:rStyle w:val="Hyperlink"/>
            <w:noProof/>
          </w:rPr>
          <w:t>SEM Imaging and EDS Analysis</w:t>
        </w:r>
        <w:r w:rsidR="009D73F3">
          <w:rPr>
            <w:noProof/>
            <w:webHidden/>
          </w:rPr>
          <w:tab/>
        </w:r>
        <w:r w:rsidR="009D73F3">
          <w:rPr>
            <w:noProof/>
            <w:webHidden/>
          </w:rPr>
          <w:fldChar w:fldCharType="begin"/>
        </w:r>
        <w:r w:rsidR="009D73F3">
          <w:rPr>
            <w:noProof/>
            <w:webHidden/>
          </w:rPr>
          <w:instrText xml:space="preserve"> PAGEREF _Toc66968152 \h </w:instrText>
        </w:r>
        <w:r w:rsidR="009D73F3">
          <w:rPr>
            <w:noProof/>
            <w:webHidden/>
          </w:rPr>
        </w:r>
        <w:r w:rsidR="009D73F3">
          <w:rPr>
            <w:noProof/>
            <w:webHidden/>
          </w:rPr>
          <w:fldChar w:fldCharType="separate"/>
        </w:r>
        <w:r w:rsidR="009D73F3">
          <w:rPr>
            <w:noProof/>
            <w:webHidden/>
          </w:rPr>
          <w:t>25</w:t>
        </w:r>
        <w:r w:rsidR="009D73F3">
          <w:rPr>
            <w:noProof/>
            <w:webHidden/>
          </w:rPr>
          <w:fldChar w:fldCharType="end"/>
        </w:r>
      </w:hyperlink>
    </w:p>
    <w:p w14:paraId="24181D13" w14:textId="6E86F3EC" w:rsidR="009D73F3" w:rsidRDefault="00BA6890">
      <w:pPr>
        <w:pStyle w:val="TOC1"/>
        <w:rPr>
          <w:rFonts w:asciiTheme="minorHAnsi" w:eastAsiaTheme="minorEastAsia" w:hAnsiTheme="minorHAnsi" w:cstheme="minorBidi"/>
          <w:noProof/>
          <w:szCs w:val="22"/>
        </w:rPr>
      </w:pPr>
      <w:hyperlink w:anchor="_Toc66968153" w:history="1">
        <w:r w:rsidR="009D73F3" w:rsidRPr="00925CED">
          <w:rPr>
            <w:rStyle w:val="Hyperlink"/>
            <w:noProof/>
          </w:rPr>
          <w:t>3.</w:t>
        </w:r>
        <w:r w:rsidR="009D73F3">
          <w:rPr>
            <w:rFonts w:asciiTheme="minorHAnsi" w:eastAsiaTheme="minorEastAsia" w:hAnsiTheme="minorHAnsi" w:cstheme="minorBidi"/>
            <w:noProof/>
            <w:szCs w:val="22"/>
          </w:rPr>
          <w:tab/>
        </w:r>
        <w:r w:rsidR="009D73F3" w:rsidRPr="00925CED">
          <w:rPr>
            <w:rStyle w:val="Hyperlink"/>
            <w:noProof/>
          </w:rPr>
          <w:t>ANTICIPATED RESULTS</w:t>
        </w:r>
        <w:r w:rsidR="009D73F3">
          <w:rPr>
            <w:noProof/>
            <w:webHidden/>
          </w:rPr>
          <w:tab/>
        </w:r>
        <w:r w:rsidR="009D73F3">
          <w:rPr>
            <w:noProof/>
            <w:webHidden/>
          </w:rPr>
          <w:fldChar w:fldCharType="begin"/>
        </w:r>
        <w:r w:rsidR="009D73F3">
          <w:rPr>
            <w:noProof/>
            <w:webHidden/>
          </w:rPr>
          <w:instrText xml:space="preserve"> PAGEREF _Toc66968153 \h </w:instrText>
        </w:r>
        <w:r w:rsidR="009D73F3">
          <w:rPr>
            <w:noProof/>
            <w:webHidden/>
          </w:rPr>
        </w:r>
        <w:r w:rsidR="009D73F3">
          <w:rPr>
            <w:noProof/>
            <w:webHidden/>
          </w:rPr>
          <w:fldChar w:fldCharType="separate"/>
        </w:r>
        <w:r w:rsidR="009D73F3">
          <w:rPr>
            <w:noProof/>
            <w:webHidden/>
          </w:rPr>
          <w:t>27</w:t>
        </w:r>
        <w:r w:rsidR="009D73F3">
          <w:rPr>
            <w:noProof/>
            <w:webHidden/>
          </w:rPr>
          <w:fldChar w:fldCharType="end"/>
        </w:r>
      </w:hyperlink>
    </w:p>
    <w:p w14:paraId="4C202F27" w14:textId="077954B9" w:rsidR="009D73F3" w:rsidRDefault="00BA6890">
      <w:pPr>
        <w:pStyle w:val="TOC2"/>
        <w:rPr>
          <w:rFonts w:asciiTheme="minorHAnsi" w:eastAsiaTheme="minorEastAsia" w:hAnsiTheme="minorHAnsi" w:cstheme="minorBidi"/>
          <w:noProof/>
          <w:szCs w:val="22"/>
        </w:rPr>
      </w:pPr>
      <w:hyperlink w:anchor="_Toc66968154" w:history="1">
        <w:r w:rsidR="009D73F3" w:rsidRPr="00925CED">
          <w:rPr>
            <w:rStyle w:val="Hyperlink"/>
            <w:noProof/>
          </w:rPr>
          <w:t>3.1</w:t>
        </w:r>
        <w:r w:rsidR="009D73F3">
          <w:rPr>
            <w:rFonts w:asciiTheme="minorHAnsi" w:eastAsiaTheme="minorEastAsia" w:hAnsiTheme="minorHAnsi" w:cstheme="minorBidi"/>
            <w:noProof/>
            <w:szCs w:val="22"/>
          </w:rPr>
          <w:tab/>
        </w:r>
        <w:r w:rsidR="009D73F3" w:rsidRPr="00925CED">
          <w:rPr>
            <w:rStyle w:val="Hyperlink"/>
            <w:noProof/>
          </w:rPr>
          <w:t>Impact of Anticipated Results</w:t>
        </w:r>
        <w:r w:rsidR="009D73F3">
          <w:rPr>
            <w:noProof/>
            <w:webHidden/>
          </w:rPr>
          <w:tab/>
        </w:r>
        <w:r w:rsidR="009D73F3">
          <w:rPr>
            <w:noProof/>
            <w:webHidden/>
          </w:rPr>
          <w:fldChar w:fldCharType="begin"/>
        </w:r>
        <w:r w:rsidR="009D73F3">
          <w:rPr>
            <w:noProof/>
            <w:webHidden/>
          </w:rPr>
          <w:instrText xml:space="preserve"> PAGEREF _Toc66968154 \h </w:instrText>
        </w:r>
        <w:r w:rsidR="009D73F3">
          <w:rPr>
            <w:noProof/>
            <w:webHidden/>
          </w:rPr>
        </w:r>
        <w:r w:rsidR="009D73F3">
          <w:rPr>
            <w:noProof/>
            <w:webHidden/>
          </w:rPr>
          <w:fldChar w:fldCharType="separate"/>
        </w:r>
        <w:r w:rsidR="009D73F3">
          <w:rPr>
            <w:noProof/>
            <w:webHidden/>
          </w:rPr>
          <w:t>27</w:t>
        </w:r>
        <w:r w:rsidR="009D73F3">
          <w:rPr>
            <w:noProof/>
            <w:webHidden/>
          </w:rPr>
          <w:fldChar w:fldCharType="end"/>
        </w:r>
      </w:hyperlink>
    </w:p>
    <w:p w14:paraId="09BDCF6D" w14:textId="534EB134" w:rsidR="009D73F3" w:rsidRDefault="00BA6890">
      <w:pPr>
        <w:pStyle w:val="TOC1"/>
        <w:rPr>
          <w:rFonts w:asciiTheme="minorHAnsi" w:eastAsiaTheme="minorEastAsia" w:hAnsiTheme="minorHAnsi" w:cstheme="minorBidi"/>
          <w:noProof/>
          <w:szCs w:val="22"/>
        </w:rPr>
      </w:pPr>
      <w:hyperlink w:anchor="_Toc66968155" w:history="1">
        <w:r w:rsidR="009D73F3" w:rsidRPr="00925CED">
          <w:rPr>
            <w:rStyle w:val="Hyperlink"/>
            <w:noProof/>
          </w:rPr>
          <w:t>4.</w:t>
        </w:r>
        <w:r w:rsidR="009D73F3">
          <w:rPr>
            <w:rFonts w:asciiTheme="minorHAnsi" w:eastAsiaTheme="minorEastAsia" w:hAnsiTheme="minorHAnsi" w:cstheme="minorBidi"/>
            <w:noProof/>
            <w:szCs w:val="22"/>
          </w:rPr>
          <w:tab/>
        </w:r>
        <w:r w:rsidR="009D73F3" w:rsidRPr="00925CED">
          <w:rPr>
            <w:rStyle w:val="Hyperlink"/>
            <w:noProof/>
          </w:rPr>
          <w:t>SUMMARY AND CONCLUSIONS</w:t>
        </w:r>
        <w:r w:rsidR="009D73F3">
          <w:rPr>
            <w:noProof/>
            <w:webHidden/>
          </w:rPr>
          <w:tab/>
        </w:r>
        <w:r w:rsidR="009D73F3">
          <w:rPr>
            <w:noProof/>
            <w:webHidden/>
          </w:rPr>
          <w:fldChar w:fldCharType="begin"/>
        </w:r>
        <w:r w:rsidR="009D73F3">
          <w:rPr>
            <w:noProof/>
            <w:webHidden/>
          </w:rPr>
          <w:instrText xml:space="preserve"> PAGEREF _Toc66968155 \h </w:instrText>
        </w:r>
        <w:r w:rsidR="009D73F3">
          <w:rPr>
            <w:noProof/>
            <w:webHidden/>
          </w:rPr>
        </w:r>
        <w:r w:rsidR="009D73F3">
          <w:rPr>
            <w:noProof/>
            <w:webHidden/>
          </w:rPr>
          <w:fldChar w:fldCharType="separate"/>
        </w:r>
        <w:r w:rsidR="009D73F3">
          <w:rPr>
            <w:noProof/>
            <w:webHidden/>
          </w:rPr>
          <w:t>29</w:t>
        </w:r>
        <w:r w:rsidR="009D73F3">
          <w:rPr>
            <w:noProof/>
            <w:webHidden/>
          </w:rPr>
          <w:fldChar w:fldCharType="end"/>
        </w:r>
      </w:hyperlink>
    </w:p>
    <w:p w14:paraId="51CB3D6C" w14:textId="405A528D" w:rsidR="009D73F3" w:rsidRDefault="00BA6890">
      <w:pPr>
        <w:pStyle w:val="TOC1"/>
        <w:rPr>
          <w:rFonts w:asciiTheme="minorHAnsi" w:eastAsiaTheme="minorEastAsia" w:hAnsiTheme="minorHAnsi" w:cstheme="minorBidi"/>
          <w:noProof/>
          <w:szCs w:val="22"/>
        </w:rPr>
      </w:pPr>
      <w:hyperlink w:anchor="_Toc66968156" w:history="1">
        <w:r w:rsidR="009D73F3" w:rsidRPr="00925CED">
          <w:rPr>
            <w:rStyle w:val="Hyperlink"/>
            <w:noProof/>
          </w:rPr>
          <w:t>5.</w:t>
        </w:r>
        <w:r w:rsidR="009D73F3">
          <w:rPr>
            <w:rFonts w:asciiTheme="minorHAnsi" w:eastAsiaTheme="minorEastAsia" w:hAnsiTheme="minorHAnsi" w:cstheme="minorBidi"/>
            <w:noProof/>
            <w:szCs w:val="22"/>
          </w:rPr>
          <w:tab/>
        </w:r>
        <w:r w:rsidR="009D73F3" w:rsidRPr="00925CED">
          <w:rPr>
            <w:rStyle w:val="Hyperlink"/>
            <w:noProof/>
          </w:rPr>
          <w:t>REFERENCES</w:t>
        </w:r>
        <w:r w:rsidR="009D73F3">
          <w:rPr>
            <w:noProof/>
            <w:webHidden/>
          </w:rPr>
          <w:tab/>
        </w:r>
        <w:r w:rsidR="009D73F3">
          <w:rPr>
            <w:noProof/>
            <w:webHidden/>
          </w:rPr>
          <w:fldChar w:fldCharType="begin"/>
        </w:r>
        <w:r w:rsidR="009D73F3">
          <w:rPr>
            <w:noProof/>
            <w:webHidden/>
          </w:rPr>
          <w:instrText xml:space="preserve"> PAGEREF _Toc66968156 \h </w:instrText>
        </w:r>
        <w:r w:rsidR="009D73F3">
          <w:rPr>
            <w:noProof/>
            <w:webHidden/>
          </w:rPr>
        </w:r>
        <w:r w:rsidR="009D73F3">
          <w:rPr>
            <w:noProof/>
            <w:webHidden/>
          </w:rPr>
          <w:fldChar w:fldCharType="separate"/>
        </w:r>
        <w:r w:rsidR="009D73F3">
          <w:rPr>
            <w:noProof/>
            <w:webHidden/>
          </w:rPr>
          <w:t>31</w:t>
        </w:r>
        <w:r w:rsidR="009D73F3">
          <w:rPr>
            <w:noProof/>
            <w:webHidden/>
          </w:rPr>
          <w:fldChar w:fldCharType="end"/>
        </w:r>
      </w:hyperlink>
    </w:p>
    <w:p w14:paraId="42775CB5" w14:textId="7D00343E" w:rsidR="00F45340" w:rsidRDefault="00D33152">
      <w:pPr>
        <w:pStyle w:val="TOC1"/>
      </w:pPr>
      <w:r>
        <w:fldChar w:fldCharType="end"/>
      </w:r>
    </w:p>
    <w:p w14:paraId="782C64FE" w14:textId="77777777" w:rsidR="002D29B5" w:rsidRPr="00E523A0" w:rsidRDefault="002D29B5" w:rsidP="002D29B5">
      <w:pPr>
        <w:pStyle w:val="TOC1"/>
      </w:pPr>
    </w:p>
    <w:p w14:paraId="5A2B4AED" w14:textId="77777777" w:rsidR="00F14D8F" w:rsidRDefault="00F14D8F" w:rsidP="00891D32">
      <w:pPr>
        <w:pStyle w:val="TOC3"/>
        <w:rPr>
          <w:rFonts w:ascii="Arial" w:hAnsi="Arial"/>
          <w:sz w:val="28"/>
        </w:rPr>
      </w:pPr>
    </w:p>
    <w:p w14:paraId="49E63A3E" w14:textId="77777777" w:rsidR="00695189" w:rsidRDefault="00695189">
      <w:pPr>
        <w:sectPr w:rsidR="00695189" w:rsidSect="00C6354B">
          <w:footnotePr>
            <w:numFmt w:val="lowerLetter"/>
          </w:footnotePr>
          <w:pgSz w:w="12240" w:h="15840" w:code="1"/>
          <w:pgMar w:top="1440" w:right="1440" w:bottom="1440" w:left="1440" w:header="720" w:footer="720" w:gutter="0"/>
          <w:pgNumType w:fmt="lowerRoman"/>
          <w:cols w:space="720"/>
        </w:sectPr>
      </w:pPr>
    </w:p>
    <w:p w14:paraId="1D691DB7" w14:textId="77777777" w:rsidR="00695189" w:rsidRDefault="00695189" w:rsidP="00695189">
      <w:pPr>
        <w:jc w:val="center"/>
      </w:pPr>
      <w:r w:rsidRPr="00695189">
        <w:lastRenderedPageBreak/>
        <w:t>This page is intentionally left blank</w:t>
      </w:r>
      <w:r>
        <w:t>.</w:t>
      </w:r>
    </w:p>
    <w:p w14:paraId="43524509" w14:textId="77777777" w:rsidR="00685FE8" w:rsidRDefault="00685FE8" w:rsidP="00695189">
      <w:pPr>
        <w:jc w:val="center"/>
      </w:pPr>
    </w:p>
    <w:p w14:paraId="202C22A3" w14:textId="77777777" w:rsidR="00685FE8" w:rsidRDefault="00685FE8" w:rsidP="00695189">
      <w:pPr>
        <w:jc w:val="center"/>
      </w:pPr>
    </w:p>
    <w:p w14:paraId="205535B1" w14:textId="462F5066" w:rsidR="00685FE8" w:rsidRDefault="00685FE8" w:rsidP="00695189">
      <w:pPr>
        <w:jc w:val="center"/>
        <w:sectPr w:rsidR="00685FE8" w:rsidSect="00C6354B">
          <w:footnotePr>
            <w:numFmt w:val="lowerLetter"/>
          </w:footnotePr>
          <w:pgSz w:w="12240" w:h="15840" w:code="1"/>
          <w:pgMar w:top="1440" w:right="1440" w:bottom="1440" w:left="1440" w:header="720" w:footer="720" w:gutter="0"/>
          <w:pgNumType w:fmt="lowerRoman"/>
          <w:cols w:space="720"/>
          <w:vAlign w:val="center"/>
        </w:sectPr>
      </w:pPr>
    </w:p>
    <w:p w14:paraId="7FF9809E" w14:textId="77777777" w:rsidR="00734F9D" w:rsidRPr="00E523A0" w:rsidRDefault="009A21F4" w:rsidP="00734F9D">
      <w:pPr>
        <w:pStyle w:val="Con-Fig-Tbl"/>
      </w:pPr>
      <w:r>
        <w:lastRenderedPageBreak/>
        <w:t xml:space="preserve">LIST OF </w:t>
      </w:r>
      <w:r w:rsidR="00734F9D" w:rsidRPr="00E523A0">
        <w:t>FIGURES</w:t>
      </w:r>
    </w:p>
    <w:p w14:paraId="777E1647" w14:textId="6EB67D69" w:rsidR="009D73F3" w:rsidRDefault="002D29B5">
      <w:pPr>
        <w:pStyle w:val="TableofFigures"/>
        <w:tabs>
          <w:tab w:val="right" w:leader="dot" w:pos="9350"/>
        </w:tabs>
        <w:rPr>
          <w:rFonts w:asciiTheme="minorHAnsi" w:eastAsiaTheme="minorEastAsia" w:hAnsiTheme="minorHAnsi" w:cstheme="minorBidi"/>
          <w:noProof/>
          <w:szCs w:val="22"/>
        </w:rPr>
      </w:pPr>
      <w:r w:rsidRPr="00E523A0">
        <w:fldChar w:fldCharType="begin"/>
      </w:r>
      <w:r w:rsidRPr="00E523A0">
        <w:instrText xml:space="preserve"> TOC \h \z \t "Figure Caption" \c </w:instrText>
      </w:r>
      <w:r w:rsidRPr="00E523A0">
        <w:fldChar w:fldCharType="separate"/>
      </w:r>
      <w:hyperlink w:anchor="_Toc66968157" w:history="1">
        <w:r w:rsidR="009D73F3" w:rsidRPr="0087338D">
          <w:rPr>
            <w:rStyle w:val="Hyperlink"/>
            <w:noProof/>
          </w:rPr>
          <w:t>Figure 1.  The three NUHOMS canisters being instrumented at SNL.</w:t>
        </w:r>
        <w:r w:rsidR="009D73F3">
          <w:rPr>
            <w:noProof/>
            <w:webHidden/>
          </w:rPr>
          <w:tab/>
        </w:r>
        <w:r w:rsidR="009D73F3">
          <w:rPr>
            <w:noProof/>
            <w:webHidden/>
          </w:rPr>
          <w:fldChar w:fldCharType="begin"/>
        </w:r>
        <w:r w:rsidR="009D73F3">
          <w:rPr>
            <w:noProof/>
            <w:webHidden/>
          </w:rPr>
          <w:instrText xml:space="preserve"> PAGEREF _Toc66968157 \h </w:instrText>
        </w:r>
        <w:r w:rsidR="009D73F3">
          <w:rPr>
            <w:noProof/>
            <w:webHidden/>
          </w:rPr>
        </w:r>
        <w:r w:rsidR="009D73F3">
          <w:rPr>
            <w:noProof/>
            <w:webHidden/>
          </w:rPr>
          <w:fldChar w:fldCharType="separate"/>
        </w:r>
        <w:r w:rsidR="009D73F3">
          <w:rPr>
            <w:noProof/>
            <w:webHidden/>
          </w:rPr>
          <w:t>13</w:t>
        </w:r>
        <w:r w:rsidR="009D73F3">
          <w:rPr>
            <w:noProof/>
            <w:webHidden/>
          </w:rPr>
          <w:fldChar w:fldCharType="end"/>
        </w:r>
      </w:hyperlink>
    </w:p>
    <w:p w14:paraId="3B29A55E" w14:textId="3F98861C"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58" w:history="1">
        <w:r w:rsidR="009D73F3" w:rsidRPr="0087338D">
          <w:rPr>
            <w:rStyle w:val="Hyperlink"/>
            <w:noProof/>
          </w:rPr>
          <w:t>Figure 2.  Proposed sampling locations on the canister surface.  A total of 25 sampling grids will be used, with 5 circumferential locations at each of the 5 locations along the longitudinal axis of the canister.</w:t>
        </w:r>
        <w:r w:rsidR="009D73F3">
          <w:rPr>
            <w:noProof/>
            <w:webHidden/>
          </w:rPr>
          <w:tab/>
        </w:r>
        <w:r w:rsidR="009D73F3">
          <w:rPr>
            <w:noProof/>
            <w:webHidden/>
          </w:rPr>
          <w:fldChar w:fldCharType="begin"/>
        </w:r>
        <w:r w:rsidR="009D73F3">
          <w:rPr>
            <w:noProof/>
            <w:webHidden/>
          </w:rPr>
          <w:instrText xml:space="preserve"> PAGEREF _Toc66968158 \h </w:instrText>
        </w:r>
        <w:r w:rsidR="009D73F3">
          <w:rPr>
            <w:noProof/>
            <w:webHidden/>
          </w:rPr>
        </w:r>
        <w:r w:rsidR="009D73F3">
          <w:rPr>
            <w:noProof/>
            <w:webHidden/>
          </w:rPr>
          <w:fldChar w:fldCharType="separate"/>
        </w:r>
        <w:r w:rsidR="009D73F3">
          <w:rPr>
            <w:noProof/>
            <w:webHidden/>
          </w:rPr>
          <w:t>17</w:t>
        </w:r>
        <w:r w:rsidR="009D73F3">
          <w:rPr>
            <w:noProof/>
            <w:webHidden/>
          </w:rPr>
          <w:fldChar w:fldCharType="end"/>
        </w:r>
      </w:hyperlink>
    </w:p>
    <w:p w14:paraId="47B9DF7D" w14:textId="16B6A236"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59" w:history="1">
        <w:r w:rsidR="009D73F3" w:rsidRPr="0087338D">
          <w:rPr>
            <w:rStyle w:val="Hyperlink"/>
            <w:noProof/>
          </w:rPr>
          <w:t>Figure 3.  Proposed sampling areas overlaid on a predicted surface temperature map for the 40kW canister.</w:t>
        </w:r>
        <w:r w:rsidR="009D73F3">
          <w:rPr>
            <w:noProof/>
            <w:webHidden/>
          </w:rPr>
          <w:tab/>
        </w:r>
        <w:r w:rsidR="009D73F3">
          <w:rPr>
            <w:noProof/>
            <w:webHidden/>
          </w:rPr>
          <w:fldChar w:fldCharType="begin"/>
        </w:r>
        <w:r w:rsidR="009D73F3">
          <w:rPr>
            <w:noProof/>
            <w:webHidden/>
          </w:rPr>
          <w:instrText xml:space="preserve"> PAGEREF _Toc66968159 \h </w:instrText>
        </w:r>
        <w:r w:rsidR="009D73F3">
          <w:rPr>
            <w:noProof/>
            <w:webHidden/>
          </w:rPr>
        </w:r>
        <w:r w:rsidR="009D73F3">
          <w:rPr>
            <w:noProof/>
            <w:webHidden/>
          </w:rPr>
          <w:fldChar w:fldCharType="separate"/>
        </w:r>
        <w:r w:rsidR="009D73F3">
          <w:rPr>
            <w:noProof/>
            <w:webHidden/>
          </w:rPr>
          <w:t>18</w:t>
        </w:r>
        <w:r w:rsidR="009D73F3">
          <w:rPr>
            <w:noProof/>
            <w:webHidden/>
          </w:rPr>
          <w:fldChar w:fldCharType="end"/>
        </w:r>
      </w:hyperlink>
    </w:p>
    <w:p w14:paraId="40BF9E2B" w14:textId="7F534AC6"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0" w:history="1">
        <w:r w:rsidR="009D73F3" w:rsidRPr="0087338D">
          <w:rPr>
            <w:rStyle w:val="Hyperlink"/>
            <w:noProof/>
          </w:rPr>
          <w:t>Figure 4.  Schematic of the canister on the external trailer.</w:t>
        </w:r>
        <w:r w:rsidR="009D73F3">
          <w:rPr>
            <w:noProof/>
            <w:webHidden/>
          </w:rPr>
          <w:tab/>
        </w:r>
        <w:r w:rsidR="009D73F3">
          <w:rPr>
            <w:noProof/>
            <w:webHidden/>
          </w:rPr>
          <w:fldChar w:fldCharType="begin"/>
        </w:r>
        <w:r w:rsidR="009D73F3">
          <w:rPr>
            <w:noProof/>
            <w:webHidden/>
          </w:rPr>
          <w:instrText xml:space="preserve"> PAGEREF _Toc66968160 \h </w:instrText>
        </w:r>
        <w:r w:rsidR="009D73F3">
          <w:rPr>
            <w:noProof/>
            <w:webHidden/>
          </w:rPr>
        </w:r>
        <w:r w:rsidR="009D73F3">
          <w:rPr>
            <w:noProof/>
            <w:webHidden/>
          </w:rPr>
          <w:fldChar w:fldCharType="separate"/>
        </w:r>
        <w:r w:rsidR="009D73F3">
          <w:rPr>
            <w:noProof/>
            <w:webHidden/>
          </w:rPr>
          <w:t>19</w:t>
        </w:r>
        <w:r w:rsidR="009D73F3">
          <w:rPr>
            <w:noProof/>
            <w:webHidden/>
          </w:rPr>
          <w:fldChar w:fldCharType="end"/>
        </w:r>
      </w:hyperlink>
    </w:p>
    <w:p w14:paraId="1223B6B5" w14:textId="582BD1BF"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1" w:history="1">
        <w:r w:rsidR="009D73F3" w:rsidRPr="0087338D">
          <w:rPr>
            <w:rStyle w:val="Hyperlink"/>
            <w:noProof/>
          </w:rPr>
          <w:t>Figure 5.  a) View from beneath the AHSM rails within an AHSM in construction, showing the AHSM rails connected by crossbeams and the V-shaped cement support structure at the rear of the AHSM.  (b, c) View inside of a completed AHSM.  Note that this one does not have crossbeams between the rails and does not have a full V-shaped support structure.</w:t>
        </w:r>
        <w:r w:rsidR="009D73F3">
          <w:rPr>
            <w:noProof/>
            <w:webHidden/>
          </w:rPr>
          <w:tab/>
        </w:r>
        <w:r w:rsidR="009D73F3">
          <w:rPr>
            <w:noProof/>
            <w:webHidden/>
          </w:rPr>
          <w:fldChar w:fldCharType="begin"/>
        </w:r>
        <w:r w:rsidR="009D73F3">
          <w:rPr>
            <w:noProof/>
            <w:webHidden/>
          </w:rPr>
          <w:instrText xml:space="preserve"> PAGEREF _Toc66968161 \h </w:instrText>
        </w:r>
        <w:r w:rsidR="009D73F3">
          <w:rPr>
            <w:noProof/>
            <w:webHidden/>
          </w:rPr>
        </w:r>
        <w:r w:rsidR="009D73F3">
          <w:rPr>
            <w:noProof/>
            <w:webHidden/>
          </w:rPr>
          <w:fldChar w:fldCharType="separate"/>
        </w:r>
        <w:r w:rsidR="009D73F3">
          <w:rPr>
            <w:noProof/>
            <w:webHidden/>
          </w:rPr>
          <w:t>20</w:t>
        </w:r>
        <w:r w:rsidR="009D73F3">
          <w:rPr>
            <w:noProof/>
            <w:webHidden/>
          </w:rPr>
          <w:fldChar w:fldCharType="end"/>
        </w:r>
      </w:hyperlink>
    </w:p>
    <w:p w14:paraId="7F25047C" w14:textId="2DF6837E"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2" w:history="1">
        <w:r w:rsidR="009D73F3" w:rsidRPr="0087338D">
          <w:rPr>
            <w:rStyle w:val="Hyperlink"/>
            <w:noProof/>
          </w:rPr>
          <w:t>Figure 6.  External view of an AHSM, showing the inlet vents resting directly on the concrete pad.</w:t>
        </w:r>
        <w:r w:rsidR="009D73F3">
          <w:rPr>
            <w:noProof/>
            <w:webHidden/>
          </w:rPr>
          <w:tab/>
        </w:r>
        <w:r w:rsidR="009D73F3">
          <w:rPr>
            <w:noProof/>
            <w:webHidden/>
          </w:rPr>
          <w:fldChar w:fldCharType="begin"/>
        </w:r>
        <w:r w:rsidR="009D73F3">
          <w:rPr>
            <w:noProof/>
            <w:webHidden/>
          </w:rPr>
          <w:instrText xml:space="preserve"> PAGEREF _Toc66968162 \h </w:instrText>
        </w:r>
        <w:r w:rsidR="009D73F3">
          <w:rPr>
            <w:noProof/>
            <w:webHidden/>
          </w:rPr>
        </w:r>
        <w:r w:rsidR="009D73F3">
          <w:rPr>
            <w:noProof/>
            <w:webHidden/>
          </w:rPr>
          <w:fldChar w:fldCharType="separate"/>
        </w:r>
        <w:r w:rsidR="009D73F3">
          <w:rPr>
            <w:noProof/>
            <w:webHidden/>
          </w:rPr>
          <w:t>20</w:t>
        </w:r>
        <w:r w:rsidR="009D73F3">
          <w:rPr>
            <w:noProof/>
            <w:webHidden/>
          </w:rPr>
          <w:fldChar w:fldCharType="end"/>
        </w:r>
      </w:hyperlink>
    </w:p>
    <w:p w14:paraId="4A29F4DE" w14:textId="1675E869"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3" w:history="1">
        <w:r w:rsidR="009D73F3" w:rsidRPr="0087338D">
          <w:rPr>
            <w:rStyle w:val="Hyperlink"/>
            <w:noProof/>
          </w:rPr>
          <w:t>Figure 7.  Sampling grid and possible sampling schedule.</w:t>
        </w:r>
        <w:r w:rsidR="009D73F3">
          <w:rPr>
            <w:noProof/>
            <w:webHidden/>
          </w:rPr>
          <w:tab/>
        </w:r>
        <w:r w:rsidR="009D73F3">
          <w:rPr>
            <w:noProof/>
            <w:webHidden/>
          </w:rPr>
          <w:fldChar w:fldCharType="begin"/>
        </w:r>
        <w:r w:rsidR="009D73F3">
          <w:rPr>
            <w:noProof/>
            <w:webHidden/>
          </w:rPr>
          <w:instrText xml:space="preserve"> PAGEREF _Toc66968163 \h </w:instrText>
        </w:r>
        <w:r w:rsidR="009D73F3">
          <w:rPr>
            <w:noProof/>
            <w:webHidden/>
          </w:rPr>
        </w:r>
        <w:r w:rsidR="009D73F3">
          <w:rPr>
            <w:noProof/>
            <w:webHidden/>
          </w:rPr>
          <w:fldChar w:fldCharType="separate"/>
        </w:r>
        <w:r w:rsidR="009D73F3">
          <w:rPr>
            <w:noProof/>
            <w:webHidden/>
          </w:rPr>
          <w:t>21</w:t>
        </w:r>
        <w:r w:rsidR="009D73F3">
          <w:rPr>
            <w:noProof/>
            <w:webHidden/>
          </w:rPr>
          <w:fldChar w:fldCharType="end"/>
        </w:r>
      </w:hyperlink>
    </w:p>
    <w:p w14:paraId="46A3D12C" w14:textId="72223DFB"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4" w:history="1">
        <w:r w:rsidR="009D73F3" w:rsidRPr="0087338D">
          <w:rPr>
            <w:rStyle w:val="Hyperlink"/>
            <w:noProof/>
          </w:rPr>
          <w:t>Figure 8.  Schematic showing the sampling locations of the wet and dry samples along with their collection media.</w:t>
        </w:r>
        <w:r w:rsidR="009D73F3">
          <w:rPr>
            <w:noProof/>
            <w:webHidden/>
          </w:rPr>
          <w:tab/>
        </w:r>
        <w:r w:rsidR="009D73F3">
          <w:rPr>
            <w:noProof/>
            <w:webHidden/>
          </w:rPr>
          <w:fldChar w:fldCharType="begin"/>
        </w:r>
        <w:r w:rsidR="009D73F3">
          <w:rPr>
            <w:noProof/>
            <w:webHidden/>
          </w:rPr>
          <w:instrText xml:space="preserve"> PAGEREF _Toc66968164 \h </w:instrText>
        </w:r>
        <w:r w:rsidR="009D73F3">
          <w:rPr>
            <w:noProof/>
            <w:webHidden/>
          </w:rPr>
        </w:r>
        <w:r w:rsidR="009D73F3">
          <w:rPr>
            <w:noProof/>
            <w:webHidden/>
          </w:rPr>
          <w:fldChar w:fldCharType="separate"/>
        </w:r>
        <w:r w:rsidR="009D73F3">
          <w:rPr>
            <w:noProof/>
            <w:webHidden/>
          </w:rPr>
          <w:t>22</w:t>
        </w:r>
        <w:r w:rsidR="009D73F3">
          <w:rPr>
            <w:noProof/>
            <w:webHidden/>
          </w:rPr>
          <w:fldChar w:fldCharType="end"/>
        </w:r>
      </w:hyperlink>
    </w:p>
    <w:p w14:paraId="159C6DBD" w14:textId="1682C40B"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5" w:history="1">
        <w:r w:rsidR="009D73F3" w:rsidRPr="0087338D">
          <w:rPr>
            <w:rStyle w:val="Hyperlink"/>
            <w:noProof/>
          </w:rPr>
          <w:t>Figure 9.  Possible schematic of sample template.  Flexible plastic form fits over sampling grid (Figure 2, Figure 7), isolating a single 7.5 cm x 7.5 cm square for sampling.  Tray allows collection of heavy dust that may be dislodged during sampling procedure.</w:t>
        </w:r>
        <w:r w:rsidR="009D73F3">
          <w:rPr>
            <w:noProof/>
            <w:webHidden/>
          </w:rPr>
          <w:tab/>
        </w:r>
        <w:r w:rsidR="009D73F3">
          <w:rPr>
            <w:noProof/>
            <w:webHidden/>
          </w:rPr>
          <w:fldChar w:fldCharType="begin"/>
        </w:r>
        <w:r w:rsidR="009D73F3">
          <w:rPr>
            <w:noProof/>
            <w:webHidden/>
          </w:rPr>
          <w:instrText xml:space="preserve"> PAGEREF _Toc66968165 \h </w:instrText>
        </w:r>
        <w:r w:rsidR="009D73F3">
          <w:rPr>
            <w:noProof/>
            <w:webHidden/>
          </w:rPr>
        </w:r>
        <w:r w:rsidR="009D73F3">
          <w:rPr>
            <w:noProof/>
            <w:webHidden/>
          </w:rPr>
          <w:fldChar w:fldCharType="separate"/>
        </w:r>
        <w:r w:rsidR="009D73F3">
          <w:rPr>
            <w:noProof/>
            <w:webHidden/>
          </w:rPr>
          <w:t>23</w:t>
        </w:r>
        <w:r w:rsidR="009D73F3">
          <w:rPr>
            <w:noProof/>
            <w:webHidden/>
          </w:rPr>
          <w:fldChar w:fldCharType="end"/>
        </w:r>
      </w:hyperlink>
    </w:p>
    <w:p w14:paraId="2D2A9C97" w14:textId="2A2630B5" w:rsidR="009D73F3" w:rsidRDefault="00BA6890">
      <w:pPr>
        <w:pStyle w:val="TableofFigures"/>
        <w:tabs>
          <w:tab w:val="right" w:leader="dot" w:pos="9350"/>
        </w:tabs>
        <w:rPr>
          <w:rFonts w:asciiTheme="minorHAnsi" w:eastAsiaTheme="minorEastAsia" w:hAnsiTheme="minorHAnsi" w:cstheme="minorBidi"/>
          <w:noProof/>
          <w:szCs w:val="22"/>
        </w:rPr>
      </w:pPr>
      <w:hyperlink w:anchor="_Toc66968166" w:history="1">
        <w:r w:rsidR="009D73F3" w:rsidRPr="0087338D">
          <w:rPr>
            <w:rStyle w:val="Hyperlink"/>
            <w:noProof/>
          </w:rPr>
          <w:t>Figure 10.  SEM/EDS image showing the presence of a large NaCl particle the has undergone some conversion to NaNO</w:t>
        </w:r>
        <w:r w:rsidR="009D73F3" w:rsidRPr="0087338D">
          <w:rPr>
            <w:rStyle w:val="Hyperlink"/>
            <w:noProof/>
            <w:vertAlign w:val="subscript"/>
          </w:rPr>
          <w:t>3</w:t>
        </w:r>
        <w:r w:rsidR="009D73F3" w:rsidRPr="0087338D">
          <w:rPr>
            <w:rStyle w:val="Hyperlink"/>
            <w:noProof/>
          </w:rPr>
          <w:t xml:space="preserve"> via atmospheric reaction with NO</w:t>
        </w:r>
        <w:r w:rsidR="009D73F3" w:rsidRPr="0087338D">
          <w:rPr>
            <w:rStyle w:val="Hyperlink"/>
            <w:noProof/>
            <w:vertAlign w:val="subscript"/>
          </w:rPr>
          <w:t>x</w:t>
        </w:r>
        <w:r w:rsidR="009D73F3" w:rsidRPr="0087338D">
          <w:rPr>
            <w:rStyle w:val="Hyperlink"/>
            <w:noProof/>
          </w:rPr>
          <w:t xml:space="preserve"> (Bryan and Knight, 2020).</w:t>
        </w:r>
        <w:r w:rsidR="009D73F3">
          <w:rPr>
            <w:noProof/>
            <w:webHidden/>
          </w:rPr>
          <w:tab/>
        </w:r>
        <w:r w:rsidR="009D73F3">
          <w:rPr>
            <w:noProof/>
            <w:webHidden/>
          </w:rPr>
          <w:fldChar w:fldCharType="begin"/>
        </w:r>
        <w:r w:rsidR="009D73F3">
          <w:rPr>
            <w:noProof/>
            <w:webHidden/>
          </w:rPr>
          <w:instrText xml:space="preserve"> PAGEREF _Toc66968166 \h </w:instrText>
        </w:r>
        <w:r w:rsidR="009D73F3">
          <w:rPr>
            <w:noProof/>
            <w:webHidden/>
          </w:rPr>
        </w:r>
        <w:r w:rsidR="009D73F3">
          <w:rPr>
            <w:noProof/>
            <w:webHidden/>
          </w:rPr>
          <w:fldChar w:fldCharType="separate"/>
        </w:r>
        <w:r w:rsidR="009D73F3">
          <w:rPr>
            <w:noProof/>
            <w:webHidden/>
          </w:rPr>
          <w:t>28</w:t>
        </w:r>
        <w:r w:rsidR="009D73F3">
          <w:rPr>
            <w:noProof/>
            <w:webHidden/>
          </w:rPr>
          <w:fldChar w:fldCharType="end"/>
        </w:r>
      </w:hyperlink>
    </w:p>
    <w:p w14:paraId="17482198" w14:textId="56C617C8" w:rsidR="002D29B5" w:rsidRPr="00E523A0" w:rsidRDefault="002D29B5" w:rsidP="002D29B5">
      <w:pPr>
        <w:pStyle w:val="TOC1"/>
      </w:pPr>
      <w:r w:rsidRPr="00E523A0">
        <w:fldChar w:fldCharType="end"/>
      </w:r>
    </w:p>
    <w:p w14:paraId="453D894D" w14:textId="48007075" w:rsidR="00F14D8F" w:rsidRDefault="00F14D8F">
      <w:r>
        <w:br w:type="page"/>
      </w:r>
    </w:p>
    <w:p w14:paraId="53E7030F" w14:textId="77777777" w:rsidR="00685FE8" w:rsidRDefault="00685FE8">
      <w:pPr>
        <w:rPr>
          <w:rFonts w:ascii="Arial" w:hAnsi="Arial"/>
          <w:b/>
          <w:sz w:val="28"/>
          <w:szCs w:val="20"/>
        </w:rPr>
      </w:pPr>
    </w:p>
    <w:p w14:paraId="799E884F" w14:textId="77777777" w:rsidR="00685FE8" w:rsidRDefault="00685FE8" w:rsidP="00685FE8">
      <w:pPr>
        <w:spacing w:before="5160"/>
        <w:jc w:val="center"/>
      </w:pPr>
      <w:r w:rsidRPr="00695189">
        <w:t>This page is intentionally left blank</w:t>
      </w:r>
      <w:r>
        <w:t>.</w:t>
      </w:r>
    </w:p>
    <w:p w14:paraId="51E02F17" w14:textId="77777777" w:rsidR="00685FE8" w:rsidRDefault="00685FE8" w:rsidP="00685FE8">
      <w:pPr>
        <w:jc w:val="center"/>
      </w:pPr>
    </w:p>
    <w:p w14:paraId="55AD6F95" w14:textId="77777777" w:rsidR="00685FE8" w:rsidRDefault="00685FE8"/>
    <w:p w14:paraId="779158BB" w14:textId="61DC2612" w:rsidR="00940897" w:rsidRDefault="00940897">
      <w:pPr>
        <w:rPr>
          <w:szCs w:val="20"/>
        </w:rPr>
      </w:pPr>
      <w:r>
        <w:br w:type="page"/>
      </w:r>
    </w:p>
    <w:p w14:paraId="1E05E7CF" w14:textId="4B7933B9" w:rsidR="00F97E0D" w:rsidRPr="00E523A0" w:rsidRDefault="00F97E0D" w:rsidP="00F97E0D">
      <w:pPr>
        <w:pStyle w:val="HeadingFrontmatter"/>
        <w:rPr>
          <w:caps/>
        </w:rPr>
      </w:pPr>
      <w:bookmarkStart w:id="3" w:name="_Toc178650106"/>
      <w:bookmarkStart w:id="4" w:name="_Toc178650107"/>
      <w:bookmarkStart w:id="5" w:name="_Toc178650158"/>
      <w:bookmarkStart w:id="6" w:name="_Toc66968140"/>
      <w:r w:rsidRPr="00E523A0">
        <w:rPr>
          <w:caps/>
        </w:rPr>
        <w:lastRenderedPageBreak/>
        <w:t>Acronyms</w:t>
      </w:r>
      <w:bookmarkEnd w:id="3"/>
      <w:bookmarkEnd w:id="4"/>
      <w:bookmarkEnd w:id="5"/>
      <w:bookmarkEnd w:id="6"/>
    </w:p>
    <w:p w14:paraId="425189CF" w14:textId="77777777" w:rsidR="00940897" w:rsidRPr="00E523A0" w:rsidRDefault="00940897" w:rsidP="00F97E0D">
      <w:pPr>
        <w:pStyle w:val="Acronymssingle"/>
      </w:pPr>
    </w:p>
    <w:p w14:paraId="5632B4E8" w14:textId="74000184" w:rsidR="00E921AF" w:rsidRDefault="00E921AF" w:rsidP="00B645BA">
      <w:pPr>
        <w:pStyle w:val="Acronyms6pt"/>
      </w:pPr>
      <w:r>
        <w:t>AHSM</w:t>
      </w:r>
      <w:r>
        <w:tab/>
      </w:r>
      <w:r>
        <w:tab/>
      </w:r>
      <w:r>
        <w:tab/>
      </w:r>
      <w:r>
        <w:tab/>
        <w:t>Advanced Horizontal Storage Module</w:t>
      </w:r>
    </w:p>
    <w:p w14:paraId="2A443961" w14:textId="77777777" w:rsidR="00F37FAB" w:rsidRDefault="00F37FAB" w:rsidP="00F37FAB">
      <w:pPr>
        <w:pStyle w:val="Acronyms6pt"/>
      </w:pPr>
      <w:r>
        <w:t>DIC</w:t>
      </w:r>
      <w:r>
        <w:tab/>
      </w:r>
      <w:r>
        <w:tab/>
      </w:r>
      <w:r>
        <w:tab/>
      </w:r>
      <w:r>
        <w:tab/>
        <w:t>dissolved inorganic carbon analyzer</w:t>
      </w:r>
    </w:p>
    <w:p w14:paraId="165A1575" w14:textId="77777777" w:rsidR="00F37FAB" w:rsidRPr="00B645BA" w:rsidRDefault="00F37FAB" w:rsidP="00F37FAB">
      <w:pPr>
        <w:spacing w:after="120"/>
        <w:ind w:left="1080" w:hanging="1080"/>
      </w:pPr>
      <w:r w:rsidRPr="00B645BA">
        <w:t>DOE</w:t>
      </w:r>
      <w:r w:rsidRPr="00B645BA">
        <w:tab/>
      </w:r>
      <w:r w:rsidRPr="00B645BA">
        <w:tab/>
      </w:r>
      <w:r>
        <w:tab/>
      </w:r>
      <w:r>
        <w:tab/>
      </w:r>
      <w:r w:rsidRPr="00B645BA">
        <w:t>US Department of Energy</w:t>
      </w:r>
    </w:p>
    <w:p w14:paraId="18F5ED77" w14:textId="77777777" w:rsidR="00F37FAB" w:rsidRDefault="00F37FAB" w:rsidP="00F37FAB">
      <w:pPr>
        <w:spacing w:after="120"/>
        <w:ind w:left="1080" w:hanging="1080"/>
      </w:pPr>
      <w:r>
        <w:t>EDS</w:t>
      </w:r>
      <w:r>
        <w:tab/>
      </w:r>
      <w:r>
        <w:tab/>
      </w:r>
      <w:r>
        <w:tab/>
      </w:r>
      <w:r>
        <w:tab/>
        <w:t>energy dispersive X-ray spectroscopy</w:t>
      </w:r>
    </w:p>
    <w:p w14:paraId="2DA3BE68" w14:textId="77777777" w:rsidR="00F37FAB" w:rsidRPr="00B645BA" w:rsidRDefault="00F37FAB" w:rsidP="00F37FAB">
      <w:pPr>
        <w:spacing w:after="120"/>
        <w:ind w:left="1080" w:hanging="1080"/>
      </w:pPr>
      <w:r>
        <w:t>IC</w:t>
      </w:r>
      <w:r>
        <w:tab/>
      </w:r>
      <w:r>
        <w:tab/>
      </w:r>
      <w:r>
        <w:tab/>
      </w:r>
      <w:r>
        <w:tab/>
        <w:t>ion chromatography</w:t>
      </w:r>
    </w:p>
    <w:p w14:paraId="7DCC5CE4" w14:textId="77777777" w:rsidR="00F37FAB" w:rsidRPr="00B645BA" w:rsidRDefault="00F37FAB" w:rsidP="00F37FAB">
      <w:pPr>
        <w:spacing w:after="120"/>
        <w:ind w:left="1080" w:hanging="1080"/>
      </w:pPr>
      <w:r w:rsidRPr="00B645BA">
        <w:t>ISFSI</w:t>
      </w:r>
      <w:r w:rsidRPr="00B645BA">
        <w:tab/>
      </w:r>
      <w:r w:rsidRPr="00B645BA">
        <w:tab/>
      </w:r>
      <w:r>
        <w:tab/>
      </w:r>
      <w:r>
        <w:tab/>
      </w:r>
      <w:r w:rsidRPr="00B645BA">
        <w:t>independent spent fuel storage installation</w:t>
      </w:r>
    </w:p>
    <w:p w14:paraId="2414911D" w14:textId="488DDDBC" w:rsidR="00F37FAB" w:rsidRDefault="00F37FAB" w:rsidP="00F37FAB">
      <w:pPr>
        <w:spacing w:after="120"/>
        <w:ind w:left="1080" w:hanging="1080"/>
      </w:pPr>
      <w:r>
        <w:t>NRC</w:t>
      </w:r>
      <w:r>
        <w:tab/>
      </w:r>
      <w:r>
        <w:tab/>
      </w:r>
      <w:r>
        <w:tab/>
      </w:r>
      <w:r>
        <w:tab/>
        <w:t>Nuclear Regulatory Commission</w:t>
      </w:r>
    </w:p>
    <w:p w14:paraId="4777DACB" w14:textId="5C117E54" w:rsidR="00120376" w:rsidRDefault="00120376" w:rsidP="00120376">
      <w:pPr>
        <w:spacing w:after="120"/>
        <w:ind w:left="1080" w:hanging="1080"/>
      </w:pPr>
      <w:r>
        <w:t>NUHOMS</w:t>
      </w:r>
      <w:r>
        <w:tab/>
      </w:r>
      <w:r>
        <w:tab/>
      </w:r>
      <w:r>
        <w:tab/>
      </w:r>
      <w:r>
        <w:tab/>
        <w:t>NUTECH horizontal modular storage system</w:t>
      </w:r>
    </w:p>
    <w:p w14:paraId="440FC9CB" w14:textId="77777777" w:rsidR="00F37FAB" w:rsidRDefault="00F37FAB" w:rsidP="00F37FAB">
      <w:pPr>
        <w:spacing w:after="120"/>
        <w:ind w:left="1080" w:hanging="1080"/>
      </w:pPr>
      <w:r>
        <w:t>SCC</w:t>
      </w:r>
      <w:r>
        <w:tab/>
      </w:r>
      <w:r>
        <w:tab/>
      </w:r>
      <w:r>
        <w:tab/>
      </w:r>
      <w:r>
        <w:tab/>
        <w:t>stress corrosion cracking</w:t>
      </w:r>
    </w:p>
    <w:p w14:paraId="2CBD5CCB" w14:textId="77777777" w:rsidR="00F37FAB" w:rsidRPr="00B645BA" w:rsidRDefault="00F37FAB" w:rsidP="00F37FAB">
      <w:pPr>
        <w:spacing w:after="120"/>
        <w:ind w:left="1080" w:hanging="1080"/>
      </w:pPr>
      <w:r>
        <w:t>SEM</w:t>
      </w:r>
      <w:r>
        <w:tab/>
      </w:r>
      <w:r>
        <w:tab/>
      </w:r>
      <w:r>
        <w:tab/>
      </w:r>
      <w:r>
        <w:tab/>
        <w:t>scanning electron microscope</w:t>
      </w:r>
    </w:p>
    <w:p w14:paraId="779DAEBC" w14:textId="77777777" w:rsidR="00F37FAB" w:rsidRDefault="00F37FAB" w:rsidP="00F37FAB">
      <w:pPr>
        <w:spacing w:after="120"/>
        <w:ind w:left="1080" w:hanging="1080"/>
      </w:pPr>
      <w:r w:rsidRPr="00B645BA">
        <w:t>SNF</w:t>
      </w:r>
      <w:r w:rsidRPr="00B645BA">
        <w:tab/>
      </w:r>
      <w:r w:rsidRPr="00B645BA">
        <w:tab/>
      </w:r>
      <w:r>
        <w:tab/>
      </w:r>
      <w:r>
        <w:tab/>
      </w:r>
      <w:r w:rsidRPr="00B645BA">
        <w:t>spent nuclear fuel</w:t>
      </w:r>
    </w:p>
    <w:p w14:paraId="77455E13" w14:textId="77777777" w:rsidR="00F37FAB" w:rsidRDefault="00F37FAB" w:rsidP="00F37FAB">
      <w:pPr>
        <w:spacing w:after="120"/>
        <w:ind w:left="1080" w:hanging="1080"/>
      </w:pPr>
      <w:r>
        <w:t>SNL</w:t>
      </w:r>
      <w:r>
        <w:tab/>
      </w:r>
      <w:r>
        <w:tab/>
      </w:r>
      <w:r>
        <w:tab/>
      </w:r>
      <w:r>
        <w:tab/>
        <w:t>Sandia National Laboratory</w:t>
      </w:r>
    </w:p>
    <w:p w14:paraId="35C012B8" w14:textId="697798BC" w:rsidR="00B645BA" w:rsidRDefault="00B645BA" w:rsidP="006608C7">
      <w:pPr>
        <w:spacing w:after="120"/>
        <w:ind w:left="2160" w:hanging="2160"/>
      </w:pPr>
      <w:bookmarkStart w:id="7" w:name="_Toc178650159"/>
      <w:r>
        <w:br w:type="page"/>
      </w:r>
    </w:p>
    <w:p w14:paraId="590FFC08" w14:textId="77777777" w:rsidR="00685FE8" w:rsidRDefault="00685FE8" w:rsidP="00685FE8">
      <w:pPr>
        <w:rPr>
          <w:rFonts w:ascii="Arial" w:hAnsi="Arial"/>
          <w:b/>
          <w:sz w:val="28"/>
          <w:szCs w:val="20"/>
        </w:rPr>
      </w:pPr>
    </w:p>
    <w:p w14:paraId="5544A6FB" w14:textId="77777777" w:rsidR="00685FE8" w:rsidRDefault="00685FE8" w:rsidP="00685FE8">
      <w:pPr>
        <w:spacing w:before="5160"/>
        <w:jc w:val="center"/>
      </w:pPr>
      <w:r w:rsidRPr="00695189">
        <w:t>This page is intentionally left blank</w:t>
      </w:r>
      <w:r>
        <w:t>.</w:t>
      </w:r>
    </w:p>
    <w:p w14:paraId="45C6D07D" w14:textId="77777777" w:rsidR="00685FE8" w:rsidRDefault="00685FE8" w:rsidP="00685FE8">
      <w:pPr>
        <w:jc w:val="center"/>
      </w:pPr>
    </w:p>
    <w:p w14:paraId="4150F7A9" w14:textId="77777777" w:rsidR="00685FE8" w:rsidRDefault="00685FE8" w:rsidP="00685FE8">
      <w:pPr>
        <w:jc w:val="center"/>
      </w:pPr>
    </w:p>
    <w:p w14:paraId="5A39E54F" w14:textId="77777777" w:rsidR="00685FE8" w:rsidRDefault="00685FE8" w:rsidP="00685FE8"/>
    <w:p w14:paraId="2C2B4B8D" w14:textId="77777777" w:rsidR="00685FE8" w:rsidRDefault="00685FE8" w:rsidP="006608C7">
      <w:pPr>
        <w:spacing w:after="120"/>
        <w:ind w:left="2160" w:hanging="2160"/>
      </w:pPr>
    </w:p>
    <w:p w14:paraId="7CADCA0D" w14:textId="77777777" w:rsidR="00685FE8" w:rsidRPr="006608C7" w:rsidRDefault="00685FE8" w:rsidP="006608C7">
      <w:pPr>
        <w:spacing w:after="120"/>
        <w:ind w:left="2160" w:hanging="2160"/>
      </w:pPr>
    </w:p>
    <w:p w14:paraId="249B006D" w14:textId="77777777" w:rsidR="00734F9D" w:rsidRDefault="00734F9D" w:rsidP="004017E6">
      <w:pPr>
        <w:pStyle w:val="Title"/>
        <w:jc w:val="left"/>
        <w:sectPr w:rsidR="00734F9D" w:rsidSect="00C6354B">
          <w:footnotePr>
            <w:numFmt w:val="lowerLetter"/>
          </w:footnotePr>
          <w:pgSz w:w="12240" w:h="15840" w:code="1"/>
          <w:pgMar w:top="1440" w:right="1440" w:bottom="1440" w:left="1440" w:header="720" w:footer="720" w:gutter="0"/>
          <w:pgNumType w:fmt="lowerRoman"/>
          <w:cols w:space="720"/>
        </w:sectPr>
      </w:pPr>
    </w:p>
    <w:p w14:paraId="30DB93B9" w14:textId="77777777" w:rsidR="00980475" w:rsidRPr="00980475" w:rsidRDefault="00A108C9" w:rsidP="00980475">
      <w:pPr>
        <w:pStyle w:val="Title"/>
        <w:spacing w:after="240"/>
        <w:rPr>
          <w:sz w:val="28"/>
          <w:szCs w:val="28"/>
        </w:rPr>
      </w:pPr>
      <w:r w:rsidRPr="00980475">
        <w:rPr>
          <w:sz w:val="28"/>
          <w:szCs w:val="28"/>
        </w:rPr>
        <w:lastRenderedPageBreak/>
        <w:t>Spent fuel and Waste science and technology</w:t>
      </w:r>
    </w:p>
    <w:p w14:paraId="72F2350F" w14:textId="33D42DED" w:rsidR="00A12A14" w:rsidRPr="00980475" w:rsidRDefault="00360669" w:rsidP="00F746B1">
      <w:pPr>
        <w:pStyle w:val="Title"/>
        <w:spacing w:after="360"/>
        <w:rPr>
          <w:szCs w:val="36"/>
        </w:rPr>
      </w:pPr>
      <w:r w:rsidRPr="00980475">
        <w:rPr>
          <w:szCs w:val="36"/>
        </w:rPr>
        <w:t xml:space="preserve">Surface sampling techniques for the canister deposition field demonstration </w:t>
      </w:r>
    </w:p>
    <w:p w14:paraId="4F257AB0" w14:textId="77777777" w:rsidR="002153D4" w:rsidRPr="00E523A0" w:rsidRDefault="00A12A14" w:rsidP="00A7442B">
      <w:pPr>
        <w:pStyle w:val="Heading1"/>
      </w:pPr>
      <w:bookmarkStart w:id="8" w:name="_Ref66180270"/>
      <w:bookmarkStart w:id="9" w:name="_Toc66968141"/>
      <w:r w:rsidRPr="00E523A0">
        <w:t>INTRODUCTION</w:t>
      </w:r>
      <w:bookmarkEnd w:id="7"/>
      <w:bookmarkEnd w:id="8"/>
      <w:bookmarkEnd w:id="9"/>
    </w:p>
    <w:p w14:paraId="7E3A09DB" w14:textId="5BCA2DBB" w:rsidR="00F37FAB" w:rsidRDefault="00A92774" w:rsidP="00F37FAB">
      <w:pPr>
        <w:pStyle w:val="BodyTextFlush"/>
      </w:pPr>
      <w:r>
        <w:t>Stress</w:t>
      </w:r>
      <w:r w:rsidR="00275FC9">
        <w:t xml:space="preserve"> corrosion cracking</w:t>
      </w:r>
      <w:r>
        <w:t xml:space="preserve"> (SCC)</w:t>
      </w:r>
      <w:r w:rsidR="00275FC9">
        <w:t xml:space="preserve"> of spent nuclear fuel</w:t>
      </w:r>
      <w:r>
        <w:t xml:space="preserve"> (SNF)</w:t>
      </w:r>
      <w:r w:rsidR="00275FC9">
        <w:t xml:space="preserve"> </w:t>
      </w:r>
      <w:r>
        <w:t xml:space="preserve">storage </w:t>
      </w:r>
      <w:r w:rsidR="00275FC9">
        <w:t xml:space="preserve">canisters </w:t>
      </w:r>
      <w:r>
        <w:t xml:space="preserve">has been </w:t>
      </w:r>
      <w:r w:rsidR="00275FC9">
        <w:t xml:space="preserve">identified as a </w:t>
      </w:r>
      <w:r>
        <w:t xml:space="preserve">potential </w:t>
      </w:r>
      <w:r w:rsidR="00275FC9" w:rsidRPr="00B34267">
        <w:t>concern in a series of reports</w:t>
      </w:r>
      <w:r w:rsidRPr="000539E1">
        <w:t xml:space="preserve">, </w:t>
      </w:r>
      <w:r w:rsidR="0053086F">
        <w:t xml:space="preserve">that evaluated </w:t>
      </w:r>
      <w:r w:rsidRPr="009E049A">
        <w:t xml:space="preserve">the </w:t>
      </w:r>
      <w:r w:rsidR="00275FC9" w:rsidRPr="009E049A">
        <w:t xml:space="preserve">knowledge gaps in the technical basis </w:t>
      </w:r>
      <w:r w:rsidR="0053086F">
        <w:t>for</w:t>
      </w:r>
      <w:r w:rsidR="00275FC9" w:rsidRPr="009E049A">
        <w:t xml:space="preserve"> long-term interim storage of SNF </w:t>
      </w:r>
      <w:r w:rsidR="00407913" w:rsidRPr="001C03FA">
        <w:fldChar w:fldCharType="begin">
          <w:fldData xml:space="preserve">PEVuZE5vdGU+PENpdGU+PEF1dGhvcj5IYW5zb248L0F1dGhvcj48WWVhcj4yMDEyPC9ZZWFyPjxS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==
</w:fldData>
        </w:fldChar>
      </w:r>
      <w:r w:rsidR="0053086F">
        <w:instrText xml:space="preserve"> ADDIN EN.CITE </w:instrText>
      </w:r>
      <w:r w:rsidR="0053086F">
        <w:fldChar w:fldCharType="begin">
          <w:fldData xml:space="preserve">PEVuZE5vdGU+PENpdGU+PEF1dGhvcj5IYW5zb248L0F1dGhvcj48WWVhcj4yMDEyPC9ZZWFyPjxS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==
</w:fldData>
        </w:fldChar>
      </w:r>
      <w:r w:rsidR="0053086F">
        <w:instrText xml:space="preserve"> ADDIN EN.CITE.DATA </w:instrText>
      </w:r>
      <w:r w:rsidR="0053086F">
        <w:fldChar w:fldCharType="end"/>
      </w:r>
      <w:r w:rsidR="00407913" w:rsidRPr="001C03FA">
        <w:fldChar w:fldCharType="separate"/>
      </w:r>
      <w:r w:rsidR="0053086F">
        <w:rPr>
          <w:noProof/>
        </w:rPr>
        <w:t>(NWTRB, 2010; EPRI, 2011; Hanson et al., 2012; NRC, 2012; Saltzstein et al., 2020)</w:t>
      </w:r>
      <w:r w:rsidR="00407913" w:rsidRPr="001C03FA">
        <w:fldChar w:fldCharType="end"/>
      </w:r>
      <w:r w:rsidR="00A06649">
        <w:t xml:space="preserve">.  </w:t>
      </w:r>
      <w:r w:rsidR="00275FC9" w:rsidRPr="00B34267">
        <w:t xml:space="preserve">Studies since then have shown that, at some point during storage, </w:t>
      </w:r>
      <w:r w:rsidRPr="007E047E">
        <w:t>SCC may</w:t>
      </w:r>
      <w:r w:rsidR="00275FC9" w:rsidRPr="007E047E">
        <w:t xml:space="preserve"> occu</w:t>
      </w:r>
      <w:r w:rsidRPr="009E049A">
        <w:t>r, and these</w:t>
      </w:r>
      <w:r w:rsidR="00800F88" w:rsidRPr="00AB0F33">
        <w:t xml:space="preserve"> </w:t>
      </w:r>
      <w:r w:rsidRPr="00AB0F33">
        <w:t>studies have identified</w:t>
      </w:r>
      <w:r>
        <w:t xml:space="preserve"> the i</w:t>
      </w:r>
      <w:r w:rsidR="00275FC9">
        <w:t>mportant parameters that affect the timing of potential SCC</w:t>
      </w:r>
      <w:r w:rsidR="00B34267">
        <w:t xml:space="preserve"> </w:t>
      </w:r>
      <w:r w:rsidR="00B34267">
        <w:fldChar w:fldCharType="begin">
          <w:fldData xml:space="preserve">PEVuZE5vdGU+PENpdGU+PEF1dGhvcj5TY2hpbmRlbGhvbHo8L0F1dGhvcj48WWVhcj4yMDE3PC9Z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</w:fldData>
        </w:fldChar>
      </w:r>
      <w:r w:rsidR="00453314">
        <w:instrText xml:space="preserve"> ADDIN EN.CITE </w:instrText>
      </w:r>
      <w:r w:rsidR="00453314">
        <w:fldChar w:fldCharType="begin">
          <w:fldData xml:space="preserve">PEVuZE5vdGU+PENpdGU+PEF1dGhvcj5TY2hpbmRlbGhvbHo8L0F1dGhvcj48WWVhcj4yMDE3PC9Z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</w:fldData>
        </w:fldChar>
      </w:r>
      <w:r w:rsidR="00453314">
        <w:instrText xml:space="preserve"> ADDIN EN.CITE.DATA </w:instrText>
      </w:r>
      <w:r w:rsidR="00453314">
        <w:fldChar w:fldCharType="end"/>
      </w:r>
      <w:r w:rsidR="00B34267">
        <w:fldChar w:fldCharType="separate"/>
      </w:r>
      <w:r w:rsidR="00453314">
        <w:rPr>
          <w:noProof/>
        </w:rPr>
        <w:t>(Bryan and Enos, 2015; 2016; Enos and Bryan, 2016; Schindelholz, 2017; Bryan and Schindelholz, 2018; Schaller et al., 2019)</w:t>
      </w:r>
      <w:r w:rsidR="00B34267">
        <w:fldChar w:fldCharType="end"/>
      </w:r>
      <w:r w:rsidR="00A06649">
        <w:t xml:space="preserve">.  </w:t>
      </w:r>
      <w:r>
        <w:t>These parameters include;</w:t>
      </w:r>
      <w:r w:rsidR="00275FC9">
        <w:t xml:space="preserve"> the </w:t>
      </w:r>
      <w:r w:rsidR="00F15433">
        <w:t xml:space="preserve">brine </w:t>
      </w:r>
      <w:r w:rsidR="00275FC9">
        <w:t>composition</w:t>
      </w:r>
      <w:r>
        <w:t>,</w:t>
      </w:r>
      <w:r w:rsidR="00275FC9">
        <w:t xml:space="preserve"> </w:t>
      </w:r>
      <w:r>
        <w:t xml:space="preserve">the evolution </w:t>
      </w:r>
      <w:r w:rsidR="00B66BD1">
        <w:t>as a function of time and canister surface temperature</w:t>
      </w:r>
      <w:r w:rsidR="00275FC9">
        <w:t>, and the salt load (mass per unit area) of deposited salts</w:t>
      </w:r>
      <w:r w:rsidR="00A06649">
        <w:t xml:space="preserve">.  </w:t>
      </w:r>
      <w:r w:rsidR="0082751F">
        <w:t>The relationship between potential occurrence of SCC and aerosol composition suggests that near-marine sites may be most susceptible due to deposition of chloride-</w:t>
      </w:r>
      <w:r w:rsidR="0082751F" w:rsidRPr="00B34267">
        <w:t xml:space="preserve">rich </w:t>
      </w:r>
      <w:r w:rsidR="00060A51" w:rsidRPr="00B34267">
        <w:t>sea salt</w:t>
      </w:r>
      <w:r w:rsidR="0082751F" w:rsidRPr="00B34267">
        <w:t xml:space="preserve"> aerosols</w:t>
      </w:r>
      <w:r w:rsidR="00A06649">
        <w:t xml:space="preserve">.  </w:t>
      </w:r>
      <w:r w:rsidR="00275FC9" w:rsidRPr="000539E1">
        <w:t xml:space="preserve">In order to evaluate salt composition and deposition in a near-marine environment, the DOE is starting a </w:t>
      </w:r>
      <w:r w:rsidR="0082751F" w:rsidRPr="007E047E">
        <w:t xml:space="preserve">full scale </w:t>
      </w:r>
      <w:r w:rsidR="00275FC9" w:rsidRPr="009E049A">
        <w:t>multi</w:t>
      </w:r>
      <w:r w:rsidR="00F15433">
        <w:t>-</w:t>
      </w:r>
      <w:r w:rsidR="00275FC9" w:rsidRPr="009E049A">
        <w:t xml:space="preserve">year study of salt and dust deposition at a near-shore </w:t>
      </w:r>
      <w:r w:rsidR="0082751F" w:rsidRPr="00AB0F33">
        <w:t>independent spent fuel storage installation (ISFSI)</w:t>
      </w:r>
      <w:r w:rsidR="00B66BD1">
        <w:t xml:space="preserve"> </w:t>
      </w:r>
      <w:r w:rsidR="00B66BD1">
        <w:fldChar w:fldCharType="begin"/>
      </w:r>
      <w:r w:rsidR="000573BC">
        <w:instrText xml:space="preserve"> ADDIN EN.CITE &lt;EndNote&gt;&lt;Cite&gt;&lt;Author&gt;Lindgren&lt;/Author&gt;&lt;Year&gt;2020&lt;/Year&gt;&lt;RecNum&gt;9&lt;/RecNum&gt;&lt;DisplayText&gt;(Lindgren et al., 2020)&lt;/DisplayText&gt;&lt;record&gt;&lt;rec-number&gt;9&lt;/rec-number&gt;&lt;foreign-keys&gt;&lt;key app="EN" db-id="pfasvx2fwsas9fezx935ttv2xs2e95xdzwva" timestamp="1615921425"&gt;9&lt;/key&gt;&lt;/foreign-keys&gt;&lt;ref-type name="Government Document"&gt;46&lt;/ref-type&gt;&lt;contributors&gt;&lt;authors&gt;&lt;author&gt;Lindgren, E. R.&lt;/author&gt;&lt;author&gt;Durbin, S. G.&lt;/author&gt;&lt;author&gt;Suffield, S. R.&lt;/author&gt;&lt;author&gt;Fort, J. A.&lt;/author&gt;&lt;/authors&gt;&lt;/contributors&gt;&lt;titles&gt;&lt;title&gt;Preliminary Test Design and Plan for a Canister Deposition Field Demonstration&lt;/title&gt;&lt;/titles&gt;&lt;pages&gt;M3SF-21SN010208032&lt;/pages&gt;&lt;dates&gt;&lt;year&gt;2020&lt;/year&gt;&lt;/dates&gt;&lt;pub-location&gt;U.S. Department of Energy&lt;/pub-location&gt;&lt;urls&gt;&lt;/urls&gt;&lt;/record&gt;&lt;/Cite&gt;&lt;/EndNote&gt;</w:instrText>
      </w:r>
      <w:r w:rsidR="00B66BD1">
        <w:fldChar w:fldCharType="separate"/>
      </w:r>
      <w:r w:rsidR="00980475">
        <w:rPr>
          <w:noProof/>
        </w:rPr>
        <w:t>(Lindgren et al., 2020)</w:t>
      </w:r>
      <w:r w:rsidR="00B66BD1">
        <w:fldChar w:fldCharType="end"/>
      </w:r>
      <w:r w:rsidR="00A06649">
        <w:t xml:space="preserve">.  </w:t>
      </w:r>
      <w:r w:rsidR="00275FC9" w:rsidRPr="00A04294">
        <w:t xml:space="preserve">As part of this study, three unused </w:t>
      </w:r>
      <w:r w:rsidR="00E921AF">
        <w:t xml:space="preserve">commercial 32PTH2 </w:t>
      </w:r>
      <w:r w:rsidR="00120376">
        <w:t>NUTECH horizontal modular storage systems (</w:t>
      </w:r>
      <w:r w:rsidR="00E921AF">
        <w:t>NUHOMS</w:t>
      </w:r>
      <w:r w:rsidR="00120376">
        <w:t>)</w:t>
      </w:r>
      <w:r w:rsidR="00275FC9" w:rsidRPr="00A04294">
        <w:t xml:space="preserve"> </w:t>
      </w:r>
      <w:r w:rsidR="00275FC9" w:rsidRPr="00B34267">
        <w:t xml:space="preserve">welded </w:t>
      </w:r>
      <w:r w:rsidR="00B66BD1">
        <w:t xml:space="preserve">stainless </w:t>
      </w:r>
      <w:r w:rsidR="00275FC9" w:rsidRPr="00B34267">
        <w:t xml:space="preserve">steel storage canisters, will be placed into </w:t>
      </w:r>
      <w:r w:rsidR="00E921AF">
        <w:t xml:space="preserve">Advanced Horizontal Storage Modules (AHSM) from </w:t>
      </w:r>
      <w:proofErr w:type="spellStart"/>
      <w:r w:rsidR="00E921AF">
        <w:t>Orano</w:t>
      </w:r>
      <w:proofErr w:type="spellEnd"/>
      <w:r w:rsidR="00E921AF">
        <w:t xml:space="preserve"> (formerly </w:t>
      </w:r>
      <w:proofErr w:type="spellStart"/>
      <w:r w:rsidR="00E921AF">
        <w:t>Transnuclear</w:t>
      </w:r>
      <w:proofErr w:type="spellEnd"/>
      <w:r w:rsidR="00E921AF">
        <w:t xml:space="preserve"> Inc</w:t>
      </w:r>
      <w:r w:rsidR="001E1F77">
        <w:t>.</w:t>
      </w:r>
      <w:r w:rsidR="00E921AF">
        <w:t>)</w:t>
      </w:r>
      <w:r w:rsidR="00275FC9" w:rsidRPr="00B34267">
        <w:t xml:space="preserve"> at the site</w:t>
      </w:r>
      <w:r w:rsidR="00A06649">
        <w:t xml:space="preserve">.  </w:t>
      </w:r>
      <w:r w:rsidR="0082751F" w:rsidRPr="00B34267">
        <w:t xml:space="preserve">To mimic SNF storage, </w:t>
      </w:r>
      <w:r w:rsidR="0082751F" w:rsidRPr="000539E1">
        <w:t>i</w:t>
      </w:r>
      <w:r w:rsidR="00275FC9" w:rsidRPr="000539E1">
        <w:t>nternal heate</w:t>
      </w:r>
      <w:r w:rsidR="00275FC9" w:rsidRPr="007E047E">
        <w:t>rs will be added to two of the canisters, while the third will be unheated</w:t>
      </w:r>
      <w:r w:rsidR="00A06649">
        <w:t xml:space="preserve">.  </w:t>
      </w:r>
      <w:r w:rsidR="00275FC9" w:rsidRPr="007E047E">
        <w:t xml:space="preserve">All three canisters and </w:t>
      </w:r>
      <w:r w:rsidR="00E921AF">
        <w:t>AHSM</w:t>
      </w:r>
      <w:r w:rsidR="00B66BD1">
        <w:t>s</w:t>
      </w:r>
      <w:r w:rsidR="00275FC9" w:rsidRPr="009E049A">
        <w:t xml:space="preserve"> will be extensively instrumented </w:t>
      </w:r>
      <w:r w:rsidR="00FF782E">
        <w:t xml:space="preserve">to </w:t>
      </w:r>
      <w:r w:rsidR="00275FC9" w:rsidRPr="009E049A">
        <w:t>monitor canister and storage module surface temperatures and airflow though the</w:t>
      </w:r>
      <w:r w:rsidR="0082751F" w:rsidRPr="00AB0F33">
        <w:t xml:space="preserve"> inlet and outlet vents of the</w:t>
      </w:r>
      <w:r w:rsidR="00275FC9" w:rsidRPr="00AB0F33">
        <w:t xml:space="preserve"> </w:t>
      </w:r>
      <w:r w:rsidR="00E921AF">
        <w:t>AHSM</w:t>
      </w:r>
      <w:r w:rsidR="00B66BD1">
        <w:t xml:space="preserve"> </w:t>
      </w:r>
      <w:r w:rsidR="00B66BD1">
        <w:fldChar w:fldCharType="begin"/>
      </w:r>
      <w:r w:rsidR="00453314">
        <w:instrText xml:space="preserve"> ADDIN EN.CITE &lt;EndNote&gt;&lt;Cite&gt;&lt;Author&gt;Lindgren&lt;/Author&gt;&lt;Year&gt;2020&lt;/Year&gt;&lt;RecNum&gt;9&lt;/RecNum&gt;&lt;DisplayText&gt;(Lindgren et al., 2020)&lt;/DisplayText&gt;&lt;record&gt;&lt;rec-number&gt;9&lt;/rec-number&gt;&lt;foreign-keys&gt;&lt;key app="EN" db-id="pfasvx2fwsas9fezx935ttv2xs2e95xdzwva" timestamp="1615921425"&gt;9&lt;/key&gt;&lt;/foreign-keys&gt;&lt;ref-type name="Government Document"&gt;46&lt;/ref-type&gt;&lt;contributors&gt;&lt;authors&gt;&lt;author&gt;Lindgren, E. R.&lt;/author&gt;&lt;author&gt;Durbin, S. G.&lt;/author&gt;&lt;author&gt;Suffield, S. R.&lt;/author&gt;&lt;author&gt;Fort, J. A.&lt;/author&gt;&lt;/authors&gt;&lt;/contributors&gt;&lt;titles&gt;&lt;title&gt;Preliminary Test Design and Plan for a Canister Deposition Field Demonstration&lt;/title&gt;&lt;/titles&gt;&lt;pages&gt;M3SF-21SN010208032&lt;/pages&gt;&lt;dates&gt;&lt;year&gt;2020&lt;/year&gt;&lt;/dates&gt;&lt;pub-location&gt;U.S. Department of Energy&lt;/pub-location&gt;&lt;urls&gt;&lt;/urls&gt;&lt;/record&gt;&lt;/Cite&gt;&lt;/EndNote&gt;</w:instrText>
      </w:r>
      <w:r w:rsidR="00B66BD1">
        <w:fldChar w:fldCharType="separate"/>
      </w:r>
      <w:r w:rsidR="00453314">
        <w:rPr>
          <w:noProof/>
        </w:rPr>
        <w:t>(Lindgren et al., 2020)</w:t>
      </w:r>
      <w:r w:rsidR="00B66BD1">
        <w:fldChar w:fldCharType="end"/>
      </w:r>
      <w:r w:rsidR="00A06649">
        <w:t xml:space="preserve">.  </w:t>
      </w:r>
      <w:r w:rsidR="00240194">
        <w:t>The canisters are currently at Sandia National Laboratories (SNL) being instrumented</w:t>
      </w:r>
      <w:r w:rsidR="00980F7A">
        <w:t xml:space="preserve"> (</w:t>
      </w:r>
      <w:r w:rsidR="00453314">
        <w:fldChar w:fldCharType="begin"/>
      </w:r>
      <w:r w:rsidR="00453314">
        <w:instrText xml:space="preserve"> REF _Ref66371485 \h </w:instrText>
      </w:r>
      <w:r w:rsidR="00453314">
        <w:fldChar w:fldCharType="separate"/>
      </w:r>
      <w:r w:rsidR="009D73F3">
        <w:t xml:space="preserve">Figure </w:t>
      </w:r>
      <w:r w:rsidR="009D73F3">
        <w:rPr>
          <w:noProof/>
        </w:rPr>
        <w:t>2</w:t>
      </w:r>
      <w:r w:rsidR="00453314">
        <w:fldChar w:fldCharType="end"/>
      </w:r>
      <w:r w:rsidR="00980F7A">
        <w:t>)</w:t>
      </w:r>
      <w:r w:rsidR="00240194">
        <w:t xml:space="preserve">.  </w:t>
      </w:r>
    </w:p>
    <w:p w14:paraId="4C24DDDB" w14:textId="77777777" w:rsidR="00980F7A" w:rsidRDefault="00980F7A" w:rsidP="00F37FAB">
      <w:pPr>
        <w:pStyle w:val="BodyTextFlush"/>
      </w:pPr>
    </w:p>
    <w:p w14:paraId="7E7EFE8D" w14:textId="3B02C1A4" w:rsidR="00980F7A" w:rsidRDefault="00980F7A" w:rsidP="00F07619">
      <w:pPr>
        <w:pStyle w:val="BodyTextFlush"/>
        <w:jc w:val="center"/>
      </w:pPr>
      <w:r w:rsidRPr="00980F7A">
        <w:rPr>
          <w:noProof/>
        </w:rPr>
        <w:drawing>
          <wp:inline distT="0" distB="0" distL="0" distR="0" wp14:anchorId="1D2A70D4" wp14:editId="0A3586DD">
            <wp:extent cx="3764280" cy="27889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325" t="8676" r="11253" b="3132"/>
                    <a:stretch/>
                  </pic:blipFill>
                  <pic:spPr bwMode="auto">
                    <a:xfrm>
                      <a:off x="0" y="0"/>
                      <a:ext cx="3764280" cy="2788920"/>
                    </a:xfrm>
                    <a:prstGeom prst="rect">
                      <a:avLst/>
                    </a:prstGeom>
                    <a:noFill/>
                    <a:ln>
                      <a:noFill/>
                    </a:ln>
                    <a:extLst>
                      <a:ext uri="{53640926-AAD7-44D8-BBD7-CCE9431645EC}">
                        <a14:shadowObscured xmlns:a14="http://schemas.microsoft.com/office/drawing/2010/main"/>
                      </a:ext>
                    </a:extLst>
                  </pic:spPr>
                </pic:pic>
              </a:graphicData>
            </a:graphic>
          </wp:inline>
        </w:drawing>
      </w:r>
    </w:p>
    <w:p w14:paraId="6B069F90" w14:textId="739B2F06" w:rsidR="00980F7A" w:rsidRDefault="00980F7A" w:rsidP="00980F7A">
      <w:pPr>
        <w:pStyle w:val="FigureCaption"/>
      </w:pPr>
      <w:bookmarkStart w:id="10" w:name="_Toc66968157"/>
      <w:r>
        <w:t xml:space="preserve">Figure </w:t>
      </w:r>
      <w:fldSimple w:instr=" SEQ Figure \* ARABIC ">
        <w:r w:rsidR="009D73F3">
          <w:rPr>
            <w:noProof/>
          </w:rPr>
          <w:t>1</w:t>
        </w:r>
      </w:fldSimple>
      <w:r>
        <w:t>.  T</w:t>
      </w:r>
      <w:r w:rsidRPr="00980F7A">
        <w:t>he three NUHOMS canister</w:t>
      </w:r>
      <w:r>
        <w:t>s</w:t>
      </w:r>
      <w:r w:rsidRPr="00980F7A">
        <w:t xml:space="preserve"> </w:t>
      </w:r>
      <w:r>
        <w:t xml:space="preserve">being instrumented </w:t>
      </w:r>
      <w:r w:rsidRPr="00980F7A">
        <w:t xml:space="preserve">at </w:t>
      </w:r>
      <w:r>
        <w:t>SNL.</w:t>
      </w:r>
      <w:bookmarkEnd w:id="10"/>
    </w:p>
    <w:p w14:paraId="6B87CE87" w14:textId="70C88374" w:rsidR="00140C53" w:rsidRDefault="00275FC9" w:rsidP="00F37FAB">
      <w:pPr>
        <w:pStyle w:val="BodyTextFlush"/>
      </w:pPr>
      <w:r>
        <w:lastRenderedPageBreak/>
        <w:t xml:space="preserve">Once emplaced in the </w:t>
      </w:r>
      <w:r w:rsidR="00E921AF">
        <w:t>AHSM</w:t>
      </w:r>
      <w:r>
        <w:t>, canister heating will begin</w:t>
      </w:r>
      <w:r w:rsidR="00A06649">
        <w:t xml:space="preserve">.  </w:t>
      </w:r>
      <w:r>
        <w:t xml:space="preserve">Canister heat loads </w:t>
      </w:r>
      <w:r w:rsidR="00BF07BB">
        <w:t xml:space="preserve">were </w:t>
      </w:r>
      <w:r>
        <w:t>designed to simulate the canister surface temperatures corresponding to fuel heat loads of 0 kW, 10 kW, and 40 kW, and will not vary over the course of the multi-year experiment</w:t>
      </w:r>
      <w:r w:rsidR="00A06649">
        <w:t xml:space="preserve">.  </w:t>
      </w:r>
      <w:r>
        <w:t xml:space="preserve">Periodically (on a yearly or bi-yearly basis), the </w:t>
      </w:r>
      <w:r w:rsidR="00BF07BB">
        <w:t xml:space="preserve">heat </w:t>
      </w:r>
      <w:r>
        <w:t>will</w:t>
      </w:r>
      <w:r w:rsidR="00BF07BB">
        <w:t xml:space="preserve"> be</w:t>
      </w:r>
      <w:r>
        <w:t xml:space="preserve"> turned off, and the canisters </w:t>
      </w:r>
      <w:r w:rsidR="00BF07BB">
        <w:t xml:space="preserve">will be </w:t>
      </w:r>
      <w:r>
        <w:t>allowed to cool</w:t>
      </w:r>
      <w:r w:rsidR="00A06649">
        <w:t xml:space="preserve">.  </w:t>
      </w:r>
      <w:r>
        <w:t xml:space="preserve">Once cool, the doors to the </w:t>
      </w:r>
      <w:r w:rsidR="00E921AF">
        <w:t>AHSM</w:t>
      </w:r>
      <w:r>
        <w:t xml:space="preserve"> will be opened, and the canisters will be pulled onto an external frame</w:t>
      </w:r>
      <w:r w:rsidR="00A06649">
        <w:t xml:space="preserve">. </w:t>
      </w:r>
      <w:r w:rsidR="00120376">
        <w:t>Care will be taken to avoid significant weather events that may interfere with or influence dust sampling.</w:t>
      </w:r>
      <w:r w:rsidR="00A06649">
        <w:t xml:space="preserve"> </w:t>
      </w:r>
      <w:r>
        <w:t>Salt and dust deposits on the surface of each canister will be sampled by hand from a known surface area at several different locations on the canister</w:t>
      </w:r>
      <w:r w:rsidR="00A06649">
        <w:t xml:space="preserve">.  </w:t>
      </w:r>
      <w:r w:rsidR="00140C53">
        <w:t>After dust sampling</w:t>
      </w:r>
      <w:r>
        <w:t xml:space="preserve">, the canisters will be re-inserted into the </w:t>
      </w:r>
      <w:r w:rsidR="00E921AF">
        <w:t>AHSMs</w:t>
      </w:r>
      <w:r>
        <w:t xml:space="preserve"> and heating will be reinitiated</w:t>
      </w:r>
      <w:r w:rsidR="00A06649">
        <w:t xml:space="preserve">.  </w:t>
      </w:r>
      <w:r>
        <w:t>The deposits</w:t>
      </w:r>
      <w:r w:rsidR="00140C53">
        <w:t xml:space="preserve"> collected from the canister surface</w:t>
      </w:r>
      <w:r>
        <w:t xml:space="preserve"> will be analyzed at SNL to determine</w:t>
      </w:r>
      <w:r w:rsidR="0067341D">
        <w:t xml:space="preserve"> the important parameters that impact SCC potential, specifically</w:t>
      </w:r>
      <w:r w:rsidR="00140C53">
        <w:t>:</w:t>
      </w:r>
    </w:p>
    <w:p w14:paraId="6791EA13" w14:textId="631D2C66" w:rsidR="00140C53" w:rsidRDefault="00275FC9" w:rsidP="00140C53">
      <w:pPr>
        <w:pStyle w:val="ListParagraph"/>
        <w:numPr>
          <w:ilvl w:val="0"/>
          <w:numId w:val="41"/>
        </w:numPr>
      </w:pPr>
      <w:r>
        <w:t>the size and morphology of the deposited dust and salt particles</w:t>
      </w:r>
      <w:r w:rsidR="00140C53">
        <w:t xml:space="preserve"> </w:t>
      </w:r>
    </w:p>
    <w:p w14:paraId="7E91FDF5" w14:textId="713D42EE" w:rsidR="00140C53" w:rsidRDefault="00275FC9" w:rsidP="00140C53">
      <w:pPr>
        <w:pStyle w:val="ListParagraph"/>
        <w:numPr>
          <w:ilvl w:val="0"/>
          <w:numId w:val="41"/>
        </w:numPr>
      </w:pPr>
      <w:r>
        <w:t>the composition of the soluble salts present</w:t>
      </w:r>
    </w:p>
    <w:p w14:paraId="065AE71C" w14:textId="16C8D529" w:rsidR="00275FC9" w:rsidRDefault="00275FC9" w:rsidP="001C03FA">
      <w:pPr>
        <w:pStyle w:val="ListParagraph"/>
        <w:numPr>
          <w:ilvl w:val="0"/>
          <w:numId w:val="41"/>
        </w:numPr>
      </w:pPr>
      <w:r>
        <w:t>the</w:t>
      </w:r>
      <w:r w:rsidR="0067341D">
        <w:t xml:space="preserve"> soluble</w:t>
      </w:r>
      <w:r>
        <w:t xml:space="preserve"> salt load per unit area</w:t>
      </w:r>
    </w:p>
    <w:p w14:paraId="653BD067" w14:textId="4C0ABC7C" w:rsidR="00275FC9" w:rsidRDefault="00275FC9" w:rsidP="00F37FAB">
      <w:pPr>
        <w:pStyle w:val="BodyTextFlush"/>
      </w:pPr>
      <w:r>
        <w:t xml:space="preserve">The data generated by this project will provide detailed information on dust and salt aerosol deposits on </w:t>
      </w:r>
      <w:r w:rsidR="0067341D">
        <w:t xml:space="preserve">SNF </w:t>
      </w:r>
      <w:r>
        <w:t>canister surfaces, including particle compositions, size distributions, and morphologies</w:t>
      </w:r>
      <w:r w:rsidR="0067341D">
        <w:t>, specifically at near-marine sites</w:t>
      </w:r>
      <w:r w:rsidR="00A06649">
        <w:t xml:space="preserve">.  </w:t>
      </w:r>
      <w:r w:rsidR="0067341D">
        <w:t>Moreover, these results w</w:t>
      </w:r>
      <w:r>
        <w:t>ill provide information on particle deposition rates as a function of canister surface location, orientation, and temperature; particle size and composition; and external salt and particle densities and size distributions in the atmosphere (which will be monitored separately and are not discussed in this report)</w:t>
      </w:r>
      <w:r w:rsidR="00A06649">
        <w:t xml:space="preserve">.  </w:t>
      </w:r>
      <w:r>
        <w:t xml:space="preserve">This information will be used to calibrate and validate a salt deposition model for canister surfaces in passively ventilated </w:t>
      </w:r>
      <w:r w:rsidR="00E921AF">
        <w:t>AHSMs</w:t>
      </w:r>
      <w:r w:rsidR="00F37FAB">
        <w:t xml:space="preserve"> </w:t>
      </w:r>
      <w:r w:rsidR="00F37FAB">
        <w:fldChar w:fldCharType="begin"/>
      </w:r>
      <w:r w:rsidR="000573BC">
        <w:instrText xml:space="preserve"> ADDIN EN.CITE &lt;EndNote&gt;&lt;Cite&gt;&lt;Author&gt;Jensen&lt;/Author&gt;&lt;Year&gt;2020&lt;/Year&gt;&lt;RecNum&gt;10&lt;/RecNum&gt;&lt;DisplayText&gt;(Jensen et al., 2020a; Jensen et al., 2020b)&lt;/DisplayText&gt;&lt;record&gt;&lt;rec-number&gt;10&lt;/rec-number&gt;&lt;foreign-keys&gt;&lt;key app="EN" db-id="pfasvx2fwsas9fezx935ttv2xs2e95xdzwva" timestamp="1615921425"&gt;10&lt;/key&gt;&lt;/foreign-keys&gt;&lt;ref-type name="Government Document"&gt;46&lt;/ref-type&gt;&lt;contributors&gt;&lt;authors&gt;&lt;author&gt;Jensen, P.&lt;/author&gt;&lt;author&gt;Suffield, S. R.&lt;/author&gt;&lt;author&gt;Jensen, B. &lt;/author&gt;&lt;/authors&gt;&lt;/contributors&gt;&lt;titles&gt;&lt;title&gt;Status Update: Depostion Modeling For SNF Canister CISCC&lt;/title&gt;&lt;/titles&gt;&lt;pages&gt;M3SF-21PN01020705/M3SF-20PN102070412&lt;/pages&gt;&lt;dates&gt;&lt;year&gt;2020&lt;/year&gt;&lt;/dates&gt;&lt;pub-location&gt;U.S. Department of Energy&lt;/pub-location&gt;&lt;urls&gt;&lt;/urls&gt;&lt;/record&gt;&lt;/Cite&gt;&lt;Cite&gt;&lt;Author&gt;Jensen&lt;/Author&gt;&lt;Year&gt;2020&lt;/Year&gt;&lt;RecNum&gt;11&lt;/RecNum&gt;&lt;record&gt;&lt;rec-number&gt;11&lt;/rec-number&gt;&lt;foreign-keys&gt;&lt;key app="EN" db-id="pfasvx2fwsas9fezx935ttv2xs2e95xdzwva" timestamp="1615921425"&gt;11&lt;/key&gt;&lt;/foreign-keys&gt;&lt;ref-type name="Government Document"&gt;46&lt;/ref-type&gt;&lt;contributors&gt;&lt;authors&gt;&lt;author&gt;Jensen, P.&lt;/author&gt;&lt;author&gt;Suffield, S. R.&lt;/author&gt;&lt;author&gt;Grant, C.&lt;/author&gt;&lt;author&gt;Spitz, C.&lt;/author&gt;&lt;author&gt;Simmons, J.&lt;/author&gt;&lt;/authors&gt;&lt;/contributors&gt;&lt;titles&gt;&lt;title&gt;Preliminary Depostion Modeling: For Determining the Depostion of Corrosive Contaminants on SNF Canisters&lt;/title&gt;&lt;/titles&gt;&lt;pages&gt;MS3SF-20PN010207045&lt;/pages&gt;&lt;dates&gt;&lt;year&gt;2020&lt;/year&gt;&lt;/dates&gt;&lt;pub-location&gt;U.S. Department of Energy&lt;/pub-location&gt;&lt;urls&gt;&lt;/urls&gt;&lt;/record&gt;&lt;/Cite&gt;&lt;/EndNote&gt;</w:instrText>
      </w:r>
      <w:r w:rsidR="00F37FAB">
        <w:fldChar w:fldCharType="separate"/>
      </w:r>
      <w:r w:rsidR="00980475">
        <w:rPr>
          <w:noProof/>
        </w:rPr>
        <w:t>(Jensen et al., 2020a; Jensen et al., 2020b)</w:t>
      </w:r>
      <w:r w:rsidR="00F37FAB">
        <w:fldChar w:fldCharType="end"/>
      </w:r>
      <w:r w:rsidR="00A06649">
        <w:t xml:space="preserve">.  </w:t>
      </w:r>
      <w:r>
        <w:t xml:space="preserve">Salt analyses will also provide information on the effects of particle-gas conversion reactions, reactions between salt aerosols and atmospheric gases, </w:t>
      </w:r>
      <w:r w:rsidR="0067341D">
        <w:t xml:space="preserve">which </w:t>
      </w:r>
      <w:r>
        <w:t xml:space="preserve">can result changes in the composition and </w:t>
      </w:r>
      <w:r w:rsidR="003929F8">
        <w:t>deliquescence</w:t>
      </w:r>
      <w:r>
        <w:t xml:space="preserve"> properties of the particles</w:t>
      </w:r>
      <w:r w:rsidR="0067341D">
        <w:t xml:space="preserve"> – thus impacting the potential and timing of SCC to occur</w:t>
      </w:r>
      <w:r w:rsidR="00A06649">
        <w:t xml:space="preserve">.  </w:t>
      </w:r>
    </w:p>
    <w:p w14:paraId="16A0036F" w14:textId="3A55F6FC" w:rsidR="00275FC9" w:rsidRDefault="00275FC9" w:rsidP="00275FC9">
      <w:pPr>
        <w:pStyle w:val="BodyTextFlushbeforealist"/>
      </w:pPr>
    </w:p>
    <w:p w14:paraId="0EF103DB" w14:textId="4F2DA806" w:rsidR="007B17DA" w:rsidRDefault="007B17DA" w:rsidP="00275FC9">
      <w:pPr>
        <w:pStyle w:val="BodyTextFlushbeforealist"/>
      </w:pPr>
    </w:p>
    <w:p w14:paraId="2593C240" w14:textId="07E40F9F" w:rsidR="007B17DA" w:rsidRDefault="007B17DA" w:rsidP="00275FC9">
      <w:pPr>
        <w:pStyle w:val="BodyTextFlushbeforealist"/>
      </w:pPr>
    </w:p>
    <w:p w14:paraId="5337EAF4" w14:textId="233D6237" w:rsidR="00F37FAB" w:rsidRDefault="00F37FAB" w:rsidP="00275FC9">
      <w:pPr>
        <w:pStyle w:val="BodyTextFlushbeforealist"/>
      </w:pPr>
    </w:p>
    <w:p w14:paraId="04EDAE14" w14:textId="77777777" w:rsidR="00F37FAB" w:rsidRDefault="00F37FAB" w:rsidP="00275FC9">
      <w:pPr>
        <w:pStyle w:val="BodyTextFlushbeforealist"/>
      </w:pPr>
    </w:p>
    <w:p w14:paraId="185FADDF" w14:textId="77777777" w:rsidR="00F37FAB" w:rsidRDefault="00F37FAB">
      <w:pPr>
        <w:rPr>
          <w:rFonts w:ascii="Arial" w:hAnsi="Arial" w:cs="Arial"/>
          <w:b/>
          <w:bCs/>
          <w:kern w:val="32"/>
          <w:sz w:val="28"/>
          <w:szCs w:val="32"/>
        </w:rPr>
      </w:pPr>
      <w:bookmarkStart w:id="11" w:name="_Toc66285666"/>
      <w:bookmarkStart w:id="12" w:name="_Toc66354406"/>
      <w:bookmarkStart w:id="13" w:name="_Toc66359397"/>
      <w:bookmarkEnd w:id="11"/>
      <w:bookmarkEnd w:id="12"/>
      <w:bookmarkEnd w:id="13"/>
      <w:r>
        <w:br w:type="page"/>
      </w:r>
    </w:p>
    <w:p w14:paraId="0CA5E5D9" w14:textId="2F02C581" w:rsidR="00275FC9" w:rsidRDefault="00275FC9" w:rsidP="00275FC9">
      <w:pPr>
        <w:pStyle w:val="Heading1"/>
      </w:pPr>
      <w:bookmarkStart w:id="14" w:name="_Toc66968142"/>
      <w:r>
        <w:lastRenderedPageBreak/>
        <w:t>DUST SAMPLING ON THE CANISTER SURFACES</w:t>
      </w:r>
      <w:bookmarkEnd w:id="14"/>
    </w:p>
    <w:p w14:paraId="603F8C13" w14:textId="7F614F49" w:rsidR="00275FC9" w:rsidRDefault="00275FC9" w:rsidP="00F37FAB">
      <w:pPr>
        <w:pStyle w:val="BodyTextFlush"/>
      </w:pPr>
      <w:bookmarkStart w:id="15" w:name="_Toc178650161"/>
      <w:r>
        <w:t xml:space="preserve">Following emplacement and initiation of heating, canister surfaces will be </w:t>
      </w:r>
      <w:r w:rsidR="00292316">
        <w:t>sampled by hand</w:t>
      </w:r>
      <w:r>
        <w:t xml:space="preserve"> at </w:t>
      </w:r>
      <w:r w:rsidR="0096507A">
        <w:t xml:space="preserve">regular </w:t>
      </w:r>
      <w:r>
        <w:t xml:space="preserve">intervals </w:t>
      </w:r>
      <w:r w:rsidR="0096507A">
        <w:t xml:space="preserve">with a frequency </w:t>
      </w:r>
      <w:r>
        <w:t>yet to be determined</w:t>
      </w:r>
      <w:r w:rsidR="00A06649">
        <w:t xml:space="preserve">.  </w:t>
      </w:r>
      <w:r w:rsidR="0096507A">
        <w:t xml:space="preserve">Although robotic methods for surface sampling have been developed, sampling in this project </w:t>
      </w:r>
      <w:r>
        <w:t xml:space="preserve">will be </w:t>
      </w:r>
      <w:r w:rsidR="0096507A">
        <w:t xml:space="preserve">performed </w:t>
      </w:r>
      <w:r>
        <w:t>by hand</w:t>
      </w:r>
      <w:r w:rsidR="0096507A">
        <w:t xml:space="preserve"> to ensure quantitative collection of the deposited dusts</w:t>
      </w:r>
      <w:r w:rsidR="00A06649">
        <w:t xml:space="preserve">.  </w:t>
      </w:r>
      <w:r w:rsidR="0096507A">
        <w:t xml:space="preserve">This </w:t>
      </w:r>
      <w:r w:rsidR="00292316">
        <w:t xml:space="preserve">choice </w:t>
      </w:r>
      <w:r w:rsidR="0096507A">
        <w:t>was made for</w:t>
      </w:r>
      <w:r>
        <w:t xml:space="preserve"> several reasons:  </w:t>
      </w:r>
    </w:p>
    <w:p w14:paraId="00ED968A" w14:textId="122C722F" w:rsidR="00275FC9" w:rsidRDefault="0096507A" w:rsidP="00F37FAB">
      <w:pPr>
        <w:pStyle w:val="ListParagraph"/>
        <w:numPr>
          <w:ilvl w:val="0"/>
          <w:numId w:val="37"/>
        </w:numPr>
        <w:spacing w:after="60"/>
        <w:contextualSpacing w:val="0"/>
      </w:pPr>
      <w:r>
        <w:t xml:space="preserve">No robotic surface sampling method has </w:t>
      </w:r>
      <w:r w:rsidR="00275FC9">
        <w:t>been validated</w:t>
      </w:r>
      <w:r w:rsidR="00A06649">
        <w:t xml:space="preserve">.  </w:t>
      </w:r>
      <w:r>
        <w:t>To date, t</w:t>
      </w:r>
      <w:r w:rsidR="00275FC9">
        <w:t>here has been no demonstration that remote sampling techniques are effective in quantitatively sampling surface deposits over a known area on the canister surface</w:t>
      </w:r>
      <w:r w:rsidR="00A06649">
        <w:t xml:space="preserve">.  </w:t>
      </w:r>
      <w:r>
        <w:t xml:space="preserve">A few possible </w:t>
      </w:r>
      <w:r w:rsidR="008E0306">
        <w:t xml:space="preserve">conditions that may result in under-sampling using </w:t>
      </w:r>
      <w:r>
        <w:t xml:space="preserve">robotic </w:t>
      </w:r>
      <w:r w:rsidR="008E0306">
        <w:t>methods</w:t>
      </w:r>
      <w:r>
        <w:t xml:space="preserve"> include</w:t>
      </w:r>
      <w:r w:rsidR="008E0306">
        <w:t>:</w:t>
      </w:r>
    </w:p>
    <w:p w14:paraId="35B4D33F" w14:textId="12381548" w:rsidR="00275FC9" w:rsidRDefault="00275FC9" w:rsidP="00F37FAB">
      <w:pPr>
        <w:pStyle w:val="ListParagraph"/>
        <w:numPr>
          <w:ilvl w:val="1"/>
          <w:numId w:val="37"/>
        </w:numPr>
        <w:spacing w:after="60"/>
        <w:ind w:left="1080"/>
        <w:contextualSpacing w:val="0"/>
      </w:pPr>
      <w:r>
        <w:t>Heavy dust loads</w:t>
      </w:r>
      <w:r w:rsidR="008E0306">
        <w:t>, that</w:t>
      </w:r>
      <w:r>
        <w:t xml:space="preserve"> may clog samplers; may be dislodged by the sampler, especially on the sloping sides of a horizontal canister; or may not be completely sampled</w:t>
      </w:r>
      <w:r w:rsidR="00A06649">
        <w:t xml:space="preserve">.  </w:t>
      </w:r>
    </w:p>
    <w:p w14:paraId="7518EAAE" w14:textId="0C9516E1" w:rsidR="00275FC9" w:rsidRDefault="00275FC9" w:rsidP="00F37FAB">
      <w:pPr>
        <w:pStyle w:val="ListParagraph"/>
        <w:numPr>
          <w:ilvl w:val="1"/>
          <w:numId w:val="37"/>
        </w:numPr>
        <w:spacing w:after="60"/>
        <w:ind w:left="1080"/>
        <w:contextualSpacing w:val="0"/>
      </w:pPr>
      <w:r>
        <w:t>Very light dust loads</w:t>
      </w:r>
      <w:r w:rsidR="00A06649">
        <w:t xml:space="preserve">.  </w:t>
      </w:r>
      <w:r w:rsidR="00292316">
        <w:t>A</w:t>
      </w:r>
      <w:r>
        <w:t xml:space="preserve"> significant amount</w:t>
      </w:r>
      <w:r w:rsidR="00292316">
        <w:t xml:space="preserve"> of dust</w:t>
      </w:r>
      <w:r>
        <w:t xml:space="preserve"> may adhere the sampling equipment, or to the surface, and not be collected</w:t>
      </w:r>
      <w:r w:rsidR="00A06649">
        <w:t xml:space="preserve">.  </w:t>
      </w:r>
      <w:r>
        <w:t>Moreover, depending upon the sampling materials, sample blank contributions may be significant relative to the amount of salts present</w:t>
      </w:r>
      <w:r w:rsidR="00A06649">
        <w:t xml:space="preserve">.  </w:t>
      </w:r>
    </w:p>
    <w:p w14:paraId="57F015DD" w14:textId="568E54F4" w:rsidR="00275FC9" w:rsidRPr="0031266C" w:rsidRDefault="008E0306" w:rsidP="00F37FAB">
      <w:pPr>
        <w:pStyle w:val="ListParagraph"/>
        <w:numPr>
          <w:ilvl w:val="1"/>
          <w:numId w:val="37"/>
        </w:numPr>
        <w:spacing w:after="60"/>
        <w:ind w:left="1080"/>
        <w:contextualSpacing w:val="0"/>
      </w:pPr>
      <w:r>
        <w:t>The p</w:t>
      </w:r>
      <w:r w:rsidR="0096507A">
        <w:t>resence of d</w:t>
      </w:r>
      <w:r w:rsidR="00275FC9">
        <w:t>eliquesced or partially deliquesced particles</w:t>
      </w:r>
      <w:r w:rsidR="00A06649">
        <w:t xml:space="preserve">.  </w:t>
      </w:r>
      <w:r w:rsidR="00292316">
        <w:t>Deliquesced particles</w:t>
      </w:r>
      <w:r w:rsidR="006004FE">
        <w:t xml:space="preserve"> may</w:t>
      </w:r>
      <w:r w:rsidR="00275FC9">
        <w:t xml:space="preserve"> adhere to the metal surface and be under-sampled</w:t>
      </w:r>
      <w:r w:rsidR="00A06649">
        <w:t xml:space="preserve">.  </w:t>
      </w:r>
      <w:r w:rsidR="00453314">
        <w:t>Current dry robotic sampling methods certainly cannot effectively sample de</w:t>
      </w:r>
      <w:r w:rsidR="006852C0">
        <w:t>l</w:t>
      </w:r>
      <w:r w:rsidR="00453314">
        <w:t>iquesced brines.</w:t>
      </w:r>
    </w:p>
    <w:p w14:paraId="3083947B" w14:textId="64F52B8C" w:rsidR="00275FC9" w:rsidRDefault="00275FC9" w:rsidP="00F37FAB">
      <w:pPr>
        <w:pStyle w:val="ListParagraph"/>
        <w:numPr>
          <w:ilvl w:val="0"/>
          <w:numId w:val="36"/>
        </w:numPr>
        <w:spacing w:after="60"/>
        <w:contextualSpacing w:val="0"/>
      </w:pPr>
      <w:r>
        <w:t>If a robotic crawler is employed, disturbance of dust on the metal surface may affect future sampling</w:t>
      </w:r>
      <w:r w:rsidR="0096507A">
        <w:t xml:space="preserve"> and dust </w:t>
      </w:r>
      <w:r w:rsidR="001E2530">
        <w:t>deposition</w:t>
      </w:r>
      <w:r w:rsidR="00A06649">
        <w:t xml:space="preserve">.  </w:t>
      </w:r>
      <w:r>
        <w:t xml:space="preserve">This is an important consideration for this experiment </w:t>
      </w:r>
      <w:r w:rsidR="001E1F77">
        <w:t>because</w:t>
      </w:r>
      <w:r>
        <w:t xml:space="preserve"> </w:t>
      </w:r>
      <w:r w:rsidR="0096507A">
        <w:t>sampling location</w:t>
      </w:r>
      <w:r w:rsidR="00292316">
        <w:t>s</w:t>
      </w:r>
      <w:r w:rsidR="001E1F77">
        <w:t xml:space="preserve">, </w:t>
      </w:r>
      <w:r>
        <w:t xml:space="preserve">or adjacent </w:t>
      </w:r>
      <w:r w:rsidR="0096507A">
        <w:t>locations</w:t>
      </w:r>
      <w:r>
        <w:t xml:space="preserve"> on the canister surface</w:t>
      </w:r>
      <w:r w:rsidR="001E1F77">
        <w:t>,</w:t>
      </w:r>
      <w:r>
        <w:t xml:space="preserve"> will </w:t>
      </w:r>
      <w:r w:rsidR="00292316">
        <w:t>routinely</w:t>
      </w:r>
      <w:r>
        <w:t xml:space="preserve"> </w:t>
      </w:r>
      <w:r w:rsidR="001E1F77">
        <w:t xml:space="preserve">be </w:t>
      </w:r>
      <w:r>
        <w:t>resampled over the lifetime of the project</w:t>
      </w:r>
      <w:r w:rsidR="00A06649">
        <w:t xml:space="preserve">.  </w:t>
      </w:r>
    </w:p>
    <w:p w14:paraId="42E3FA51" w14:textId="2BDDC8F8" w:rsidR="00275FC9" w:rsidRDefault="00275FC9" w:rsidP="00F37FAB">
      <w:pPr>
        <w:pStyle w:val="ListParagraph"/>
        <w:numPr>
          <w:ilvl w:val="0"/>
          <w:numId w:val="36"/>
        </w:numPr>
        <w:spacing w:after="60"/>
        <w:contextualSpacing w:val="0"/>
      </w:pPr>
      <w:r>
        <w:t>Measuring salt loads per unit area requires accurate sampling of the dust on a known surface area</w:t>
      </w:r>
      <w:r w:rsidR="00A06649">
        <w:t xml:space="preserve">.  </w:t>
      </w:r>
      <w:r>
        <w:t>Remote sampling of a fixed surface area, with either wet or dry methods, is difficult</w:t>
      </w:r>
      <w:r w:rsidR="00A06649">
        <w:t xml:space="preserve">.  </w:t>
      </w:r>
      <w:r>
        <w:t xml:space="preserve">Moreover, in the case of light salt loads, it may be necessary to </w:t>
      </w:r>
      <w:r w:rsidR="00292316">
        <w:t>increase the sampling area</w:t>
      </w:r>
      <w:r>
        <w:t xml:space="preserve"> in order to collect </w:t>
      </w:r>
      <w:proofErr w:type="gramStart"/>
      <w:r>
        <w:t>sufficient</w:t>
      </w:r>
      <w:proofErr w:type="gramEnd"/>
      <w:r>
        <w:t xml:space="preserve"> dust for accurate analysis</w:t>
      </w:r>
      <w:r w:rsidR="00A06649">
        <w:t xml:space="preserve">.  </w:t>
      </w:r>
      <w:r>
        <w:t>This is even more difficult to do remotely</w:t>
      </w:r>
      <w:r w:rsidR="00A06649">
        <w:t xml:space="preserve">.  </w:t>
      </w:r>
    </w:p>
    <w:p w14:paraId="6DE858A0" w14:textId="64981036" w:rsidR="00D60384" w:rsidRDefault="00D60384" w:rsidP="00B87245">
      <w:pPr>
        <w:pStyle w:val="BodyTextFlush"/>
      </w:pPr>
      <w:r>
        <w:t xml:space="preserve">For these reasons, hand sampling of a known surface area (specifics are described in Section </w:t>
      </w:r>
      <w:r>
        <w:fldChar w:fldCharType="begin"/>
      </w:r>
      <w:r>
        <w:instrText xml:space="preserve"> REF _Ref66180273 \r \h </w:instrText>
      </w:r>
      <w:r w:rsidR="007B6CB4">
        <w:instrText xml:space="preserve"> \* MERGEFORMAT </w:instrText>
      </w:r>
      <w:r>
        <w:fldChar w:fldCharType="separate"/>
      </w:r>
      <w:r w:rsidR="009D73F3">
        <w:t>2.1</w:t>
      </w:r>
      <w:r>
        <w:fldChar w:fldCharType="end"/>
      </w:r>
      <w:r>
        <w:t>) will be performed to ensure quantitative collection of the deposited dusts</w:t>
      </w:r>
      <w:r w:rsidR="00A06649">
        <w:t xml:space="preserve">.  </w:t>
      </w:r>
      <w:r>
        <w:t>This project represents a unique opportunity for the program to accurately determine dust and salt surface loads and estimate dust deposition rates</w:t>
      </w:r>
      <w:r w:rsidR="00A06649">
        <w:t xml:space="preserve">.  </w:t>
      </w:r>
      <w:r w:rsidR="00D22935">
        <w:t xml:space="preserve">The results obtained from this sampling will provide accurate information to be used </w:t>
      </w:r>
      <w:r w:rsidR="000360F5">
        <w:t>for</w:t>
      </w:r>
      <w:r w:rsidR="00D22935">
        <w:t xml:space="preserve"> calibrat</w:t>
      </w:r>
      <w:r w:rsidR="000360F5">
        <w:t xml:space="preserve">ion </w:t>
      </w:r>
      <w:r w:rsidR="00D22935">
        <w:t>and validat</w:t>
      </w:r>
      <w:r w:rsidR="000360F5">
        <w:t xml:space="preserve">ion of </w:t>
      </w:r>
      <w:r w:rsidR="00D22935">
        <w:t>dust deposition modeling efforts.</w:t>
      </w:r>
      <w:r w:rsidR="00FB0A13">
        <w:t xml:space="preserve">  The wet sampling method will be validated by laboratory testing using samples from the SNL mockup canister, with known deposited salt loads.</w:t>
      </w:r>
    </w:p>
    <w:p w14:paraId="0144CCA8" w14:textId="24B05F81" w:rsidR="00275FC9" w:rsidRDefault="0032322B" w:rsidP="00F37FAB">
      <w:pPr>
        <w:pStyle w:val="BodyTextFlush"/>
      </w:pPr>
      <w:r>
        <w:t xml:space="preserve">While hand sampling will result in </w:t>
      </w:r>
      <w:r w:rsidR="00814FDA">
        <w:t xml:space="preserve">quantitative </w:t>
      </w:r>
      <w:r>
        <w:t xml:space="preserve">dust </w:t>
      </w:r>
      <w:r w:rsidR="00814FDA">
        <w:t>collection from</w:t>
      </w:r>
      <w:r>
        <w:t xml:space="preserve"> the surface, perform</w:t>
      </w:r>
      <w:r w:rsidR="006C7A4E">
        <w:t>ing</w:t>
      </w:r>
      <w:r>
        <w:t xml:space="preserve"> </w:t>
      </w:r>
      <w:r w:rsidR="006C7A4E">
        <w:t>sampling</w:t>
      </w:r>
      <w:r>
        <w:t xml:space="preserve"> </w:t>
      </w:r>
      <w:r w:rsidR="006C7A4E">
        <w:t>will be challenging</w:t>
      </w:r>
      <w:r w:rsidR="00A06649">
        <w:t xml:space="preserve">.  </w:t>
      </w:r>
      <w:r w:rsidR="00275FC9">
        <w:t xml:space="preserve">Because clearances in the </w:t>
      </w:r>
      <w:r w:rsidR="006C7A4E">
        <w:t xml:space="preserve">filled </w:t>
      </w:r>
      <w:r w:rsidR="00E921AF">
        <w:t>AHSM</w:t>
      </w:r>
      <w:r w:rsidR="005F15A2">
        <w:t xml:space="preserve"> </w:t>
      </w:r>
      <w:r w:rsidR="00275FC9">
        <w:t xml:space="preserve">are insufficient to allow human entry, hand sampling requires that the canisters be removed from the </w:t>
      </w:r>
      <w:r w:rsidR="00E921AF">
        <w:t>AHSM</w:t>
      </w:r>
      <w:r w:rsidR="008E0306">
        <w:t>,</w:t>
      </w:r>
      <w:r w:rsidR="006C7A4E">
        <w:t xml:space="preserve"> a proc</w:t>
      </w:r>
      <w:r w:rsidR="007A4693">
        <w:t>e</w:t>
      </w:r>
      <w:r w:rsidR="006C7A4E">
        <w:t xml:space="preserve">dure that </w:t>
      </w:r>
      <w:r w:rsidR="00275FC9">
        <w:t xml:space="preserve">requires a significant effort by the </w:t>
      </w:r>
      <w:r w:rsidR="00292316">
        <w:t>ISFSI site staff</w:t>
      </w:r>
      <w:r w:rsidR="00A06649">
        <w:t xml:space="preserve">.  </w:t>
      </w:r>
      <w:r w:rsidR="00275FC9">
        <w:t xml:space="preserve">Therefore, sampling will only be done </w:t>
      </w:r>
      <w:r w:rsidR="0061610D">
        <w:t xml:space="preserve">on </w:t>
      </w:r>
      <w:r w:rsidR="00275FC9">
        <w:t>a yearly or bi-yearly basis</w:t>
      </w:r>
      <w:r w:rsidR="006C7A4E">
        <w:t xml:space="preserve">; however, </w:t>
      </w:r>
      <w:r w:rsidR="00FA7AC6">
        <w:t xml:space="preserve">for </w:t>
      </w:r>
      <w:r w:rsidR="006C7A4E">
        <w:t>simplicity</w:t>
      </w:r>
      <w:r w:rsidR="00FA7AC6">
        <w:t xml:space="preserve">, </w:t>
      </w:r>
      <w:r w:rsidR="006C7A4E">
        <w:t xml:space="preserve">the </w:t>
      </w:r>
      <w:r w:rsidR="00FA7AC6">
        <w:t xml:space="preserve">sampling frequency </w:t>
      </w:r>
      <w:r w:rsidR="00292316">
        <w:t xml:space="preserve">will be referred to </w:t>
      </w:r>
      <w:r w:rsidR="00FA7AC6">
        <w:t xml:space="preserve">as </w:t>
      </w:r>
      <w:r w:rsidR="006C7A4E">
        <w:t>“</w:t>
      </w:r>
      <w:r w:rsidR="00FA7AC6">
        <w:t>yearly</w:t>
      </w:r>
      <w:r w:rsidR="006C7A4E">
        <w:t>” throughout the remainder of this report</w:t>
      </w:r>
      <w:r w:rsidR="00A06649">
        <w:t xml:space="preserve">.  </w:t>
      </w:r>
      <w:r w:rsidR="00275FC9">
        <w:t>Prior to sampling, the canister heaters will be turned off and the canisters allowed to cool</w:t>
      </w:r>
      <w:r w:rsidR="00A06649">
        <w:t xml:space="preserve">.  </w:t>
      </w:r>
      <w:r w:rsidR="00275FC9">
        <w:t xml:space="preserve">Sampling </w:t>
      </w:r>
      <w:r w:rsidR="0061610D">
        <w:t xml:space="preserve">of an individual canister </w:t>
      </w:r>
      <w:r w:rsidR="00275FC9">
        <w:t>will be accomplished in a single day</w:t>
      </w:r>
      <w:r w:rsidR="0061610D">
        <w:t xml:space="preserve"> and the canister will be returned to the </w:t>
      </w:r>
      <w:r w:rsidR="00E921AF">
        <w:t>AHSM</w:t>
      </w:r>
      <w:r w:rsidR="0061610D">
        <w:t xml:space="preserve"> at the end of the day</w:t>
      </w:r>
      <w:r w:rsidR="00A06649">
        <w:t>.</w:t>
      </w:r>
      <w:r w:rsidR="00DF18DC">
        <w:t xml:space="preserve">  Severe predicted weather events that may disturb or influence sampling procedures will be avoided.</w:t>
      </w:r>
      <w:r w:rsidR="00A06649">
        <w:t xml:space="preserve">  </w:t>
      </w:r>
      <w:r w:rsidR="0061610D">
        <w:t>To remove the canister, t</w:t>
      </w:r>
      <w:r w:rsidR="00275FC9">
        <w:t xml:space="preserve">he </w:t>
      </w:r>
      <w:r w:rsidR="00E921AF">
        <w:t>AHSM</w:t>
      </w:r>
      <w:r w:rsidR="00275FC9">
        <w:t xml:space="preserve"> door will be removed, and the canister </w:t>
      </w:r>
      <w:r w:rsidR="00292316">
        <w:t xml:space="preserve">will be </w:t>
      </w:r>
      <w:r w:rsidR="00275FC9">
        <w:t xml:space="preserve">hydraulically pushed out of the </w:t>
      </w:r>
      <w:r w:rsidR="00E921AF">
        <w:t>AHSM</w:t>
      </w:r>
      <w:r w:rsidR="00275FC9">
        <w:t xml:space="preserve"> and onto a frame aligned with the </w:t>
      </w:r>
      <w:r w:rsidR="00E921AF">
        <w:t>AHSM</w:t>
      </w:r>
      <w:r w:rsidR="00275FC9">
        <w:t xml:space="preserve"> door for sampling</w:t>
      </w:r>
      <w:r w:rsidR="00A06649">
        <w:t xml:space="preserve">.  </w:t>
      </w:r>
      <w:r w:rsidR="00275FC9">
        <w:t xml:space="preserve">The frame will be within a tent to prevent surface contamination during the period </w:t>
      </w:r>
      <w:r w:rsidR="008E0306">
        <w:t xml:space="preserve">that it is </w:t>
      </w:r>
      <w:r w:rsidR="00275FC9">
        <w:t xml:space="preserve">outside of the </w:t>
      </w:r>
      <w:r w:rsidR="00E921AF">
        <w:t>AHSM</w:t>
      </w:r>
      <w:r w:rsidR="00A06649">
        <w:t xml:space="preserve">.  </w:t>
      </w:r>
      <w:r w:rsidR="00275FC9">
        <w:t>Specific sites on the canister surface will be sampled</w:t>
      </w:r>
      <w:r w:rsidR="00F962F3">
        <w:t>, however it is anticipated that some planned sampling locations may be inaccessible – therefore</w:t>
      </w:r>
      <w:r w:rsidR="00375C92">
        <w:t>,</w:t>
      </w:r>
      <w:r w:rsidR="00F962F3">
        <w:t xml:space="preserve"> this report describes the </w:t>
      </w:r>
      <w:r w:rsidR="00814FDA">
        <w:t>ideal sampling scenario</w:t>
      </w:r>
      <w:r w:rsidR="00A06649">
        <w:t xml:space="preserve">.  </w:t>
      </w:r>
      <w:r w:rsidR="00F962F3">
        <w:t>For example, b</w:t>
      </w:r>
      <w:r w:rsidR="00275FC9">
        <w:t xml:space="preserve">ottom surface locations may not be readily accessible once the canister is fully removed from the </w:t>
      </w:r>
      <w:r w:rsidR="00E921AF">
        <w:t>AHSM</w:t>
      </w:r>
      <w:r w:rsidR="00A06649">
        <w:t xml:space="preserve">.  </w:t>
      </w:r>
      <w:r w:rsidR="00E87302">
        <w:t xml:space="preserve">There are a few potential options for sampling the bottom surfaces of the </w:t>
      </w:r>
      <w:r w:rsidR="00E87302">
        <w:lastRenderedPageBreak/>
        <w:t>canister</w:t>
      </w:r>
      <w:r w:rsidR="008E0306">
        <w:t>;</w:t>
      </w:r>
      <w:r w:rsidR="00E87302">
        <w:t xml:space="preserve"> 1) </w:t>
      </w:r>
      <w:r w:rsidR="00275FC9">
        <w:t xml:space="preserve">sampling during extraction, via a gap between the </w:t>
      </w:r>
      <w:r w:rsidR="00E921AF">
        <w:t>ASHM</w:t>
      </w:r>
      <w:r w:rsidR="00275FC9">
        <w:t xml:space="preserve"> door and the external support cradle</w:t>
      </w:r>
      <w:r w:rsidR="00E87302">
        <w:t>; 2) modifications to the extraction vehicle to allow for access</w:t>
      </w:r>
      <w:r w:rsidR="008E0306">
        <w:t>;</w:t>
      </w:r>
      <w:r w:rsidR="00E87302">
        <w:t xml:space="preserve"> or 3) </w:t>
      </w:r>
      <w:r w:rsidR="008E0306">
        <w:t xml:space="preserve">sampling </w:t>
      </w:r>
      <w:r w:rsidR="00E87302">
        <w:t xml:space="preserve">only areas that </w:t>
      </w:r>
      <w:r w:rsidR="00DF18DC">
        <w:t xml:space="preserve">are </w:t>
      </w:r>
      <w:r w:rsidR="00E87302">
        <w:t>accessible with no modifications</w:t>
      </w:r>
      <w:r w:rsidR="00A06649">
        <w:t xml:space="preserve">.  </w:t>
      </w:r>
    </w:p>
    <w:p w14:paraId="333FC88A" w14:textId="6CBC2723" w:rsidR="000E454E" w:rsidRDefault="00375C92" w:rsidP="00F37FAB">
      <w:pPr>
        <w:pStyle w:val="BodyTextFlush"/>
      </w:pPr>
      <w:r>
        <w:t>While hand sampling will be done to collect quantitative samples, large areas on the canister surface will remain untouched.  These areas may be used to test robotic sampling methods, if industry partners wish to pursue that</w:t>
      </w:r>
      <w:r w:rsidR="0050166C">
        <w:t xml:space="preserve">, so long as </w:t>
      </w:r>
      <w:r w:rsidR="008E0306">
        <w:t xml:space="preserve">the </w:t>
      </w:r>
      <w:r w:rsidR="0050166C">
        <w:t xml:space="preserve">areas where SNL is sampling </w:t>
      </w:r>
      <w:r w:rsidR="008E0306">
        <w:t xml:space="preserve">using the procedure described in this report </w:t>
      </w:r>
      <w:r w:rsidR="0050166C">
        <w:t>are not disturbed.  Robotic sampling when the canister is outside of the overpack</w:t>
      </w:r>
      <w:r w:rsidR="006852C0">
        <w:t xml:space="preserve"> is also an option, </w:t>
      </w:r>
      <w:r w:rsidR="0050166C">
        <w:t xml:space="preserve">would allow greater surface access, and could be used </w:t>
      </w:r>
      <w:r w:rsidR="008E0306">
        <w:t xml:space="preserve">to </w:t>
      </w:r>
      <w:r w:rsidR="0050166C">
        <w:t>verify existing robotic sampling procedures.</w:t>
      </w:r>
    </w:p>
    <w:p w14:paraId="570B82FF" w14:textId="0A6B0EAC" w:rsidR="00275FC9" w:rsidRDefault="00275FC9" w:rsidP="00275FC9">
      <w:pPr>
        <w:pStyle w:val="Heading2"/>
      </w:pPr>
      <w:bookmarkStart w:id="16" w:name="_Toc66392906"/>
      <w:bookmarkStart w:id="17" w:name="_Ref66180273"/>
      <w:bookmarkStart w:id="18" w:name="_Toc66968143"/>
      <w:bookmarkEnd w:id="16"/>
      <w:r>
        <w:t>S</w:t>
      </w:r>
      <w:bookmarkEnd w:id="17"/>
      <w:r w:rsidR="00685FE8">
        <w:t>ampling Methodology</w:t>
      </w:r>
      <w:bookmarkEnd w:id="18"/>
    </w:p>
    <w:p w14:paraId="41F6CD93" w14:textId="70E0518B" w:rsidR="00F34DCD" w:rsidRDefault="00275FC9" w:rsidP="00F34DCD">
      <w:r>
        <w:t xml:space="preserve">Sampling locations will be </w:t>
      </w:r>
      <w:r w:rsidR="00454143" w:rsidRPr="00360669">
        <w:t xml:space="preserve">evenly distributed </w:t>
      </w:r>
      <w:r w:rsidRPr="00360669">
        <w:t>along the length of the canister and around the circumference</w:t>
      </w:r>
      <w:r w:rsidR="007B6CB4">
        <w:t>.  T</w:t>
      </w:r>
      <w:r w:rsidRPr="00360669">
        <w:t xml:space="preserve">he exact locations have not been determined, but proposed locations are </w:t>
      </w:r>
      <w:r w:rsidR="007B6CB4">
        <w:t>discussed</w:t>
      </w:r>
      <w:r w:rsidR="007B6CB4" w:rsidRPr="00360669">
        <w:t xml:space="preserve"> </w:t>
      </w:r>
      <w:r w:rsidRPr="00360669">
        <w:t>below</w:t>
      </w:r>
      <w:r w:rsidR="00454143" w:rsidRPr="00360669">
        <w:t xml:space="preserve"> (</w:t>
      </w:r>
      <w:r w:rsidR="00360669" w:rsidRPr="00360669">
        <w:fldChar w:fldCharType="begin"/>
      </w:r>
      <w:r w:rsidR="00360669" w:rsidRPr="00360669">
        <w:instrText xml:space="preserve"> REF _Ref66371485 \h </w:instrText>
      </w:r>
      <w:r w:rsidR="00360669">
        <w:instrText xml:space="preserve"> \* MERGEFORMAT </w:instrText>
      </w:r>
      <w:r w:rsidR="00360669" w:rsidRPr="00360669">
        <w:fldChar w:fldCharType="separate"/>
      </w:r>
      <w:r w:rsidR="009D73F3">
        <w:t xml:space="preserve">Figure </w:t>
      </w:r>
      <w:r w:rsidR="009D73F3">
        <w:rPr>
          <w:noProof/>
        </w:rPr>
        <w:t>2</w:t>
      </w:r>
      <w:r w:rsidR="00360669" w:rsidRPr="00360669">
        <w:fldChar w:fldCharType="end"/>
      </w:r>
      <w:r w:rsidR="00454143" w:rsidRPr="00360669">
        <w:t>)</w:t>
      </w:r>
      <w:r w:rsidR="00A06649">
        <w:t xml:space="preserve">.  </w:t>
      </w:r>
      <w:r w:rsidRPr="00360669">
        <w:t xml:space="preserve">At each sampling location, </w:t>
      </w:r>
      <w:r w:rsidR="00FA7AC6" w:rsidRPr="00360669">
        <w:t xml:space="preserve">our proposed sampling </w:t>
      </w:r>
      <w:r w:rsidR="00803479">
        <w:t xml:space="preserve">plan </w:t>
      </w:r>
      <w:r w:rsidR="00FA7AC6" w:rsidRPr="00360669">
        <w:t xml:space="preserve">will utilize </w:t>
      </w:r>
      <w:r w:rsidRPr="00360669">
        <w:t>a</w:t>
      </w:r>
      <w:r w:rsidR="00CC13A1" w:rsidRPr="00360669">
        <w:t>n 18 cm × 18 cm</w:t>
      </w:r>
      <w:r w:rsidR="008E0306">
        <w:t xml:space="preserve"> panel with a</w:t>
      </w:r>
      <w:r w:rsidR="00CC13A1" w:rsidRPr="00360669">
        <w:t xml:space="preserve">, </w:t>
      </w:r>
      <w:r w:rsidRPr="00360669">
        <w:t xml:space="preserve">2×2 grid </w:t>
      </w:r>
      <w:r w:rsidR="00FA7AC6" w:rsidRPr="00360669">
        <w:t xml:space="preserve">that </w:t>
      </w:r>
      <w:r w:rsidRPr="00360669">
        <w:t xml:space="preserve">will be painted onto the </w:t>
      </w:r>
      <w:r w:rsidR="005E69DC">
        <w:t>canister</w:t>
      </w:r>
      <w:r w:rsidR="005E69DC" w:rsidRPr="00360669">
        <w:t xml:space="preserve"> </w:t>
      </w:r>
      <w:r w:rsidR="00CC13A1" w:rsidRPr="00360669">
        <w:t xml:space="preserve">surface </w:t>
      </w:r>
      <w:r w:rsidRPr="00360669">
        <w:t>(</w:t>
      </w:r>
      <w:r w:rsidR="00360669">
        <w:fldChar w:fldCharType="begin"/>
      </w:r>
      <w:r w:rsidR="00360669">
        <w:instrText xml:space="preserve"> REF _Ref66371485 \h </w:instrText>
      </w:r>
      <w:r w:rsidR="00360669">
        <w:fldChar w:fldCharType="separate"/>
      </w:r>
      <w:r w:rsidR="009D73F3">
        <w:t xml:space="preserve">Figure </w:t>
      </w:r>
      <w:r w:rsidR="009D73F3">
        <w:rPr>
          <w:noProof/>
        </w:rPr>
        <w:t>2</w:t>
      </w:r>
      <w:r w:rsidR="00360669">
        <w:fldChar w:fldCharType="end"/>
      </w:r>
      <w:r w:rsidRPr="00360669">
        <w:t>)</w:t>
      </w:r>
      <w:r w:rsidR="00A06649">
        <w:t xml:space="preserve">.  </w:t>
      </w:r>
      <w:r w:rsidRPr="00360669">
        <w:t xml:space="preserve"> </w:t>
      </w:r>
      <w:r w:rsidR="00FA7AC6" w:rsidRPr="00360669">
        <w:t xml:space="preserve">The sampling square for each </w:t>
      </w:r>
      <w:r w:rsidRPr="00360669">
        <w:t xml:space="preserve">grid </w:t>
      </w:r>
      <w:r w:rsidR="00FA7AC6" w:rsidRPr="00360669">
        <w:t xml:space="preserve">is planned to be </w:t>
      </w:r>
      <w:r w:rsidRPr="00360669">
        <w:t>7.5 cm × 7.5 cm (Figure 1), separated by a 1 cm wide outline</w:t>
      </w:r>
      <w:r w:rsidR="00A06649">
        <w:t xml:space="preserve">.  </w:t>
      </w:r>
      <w:r w:rsidR="00C22594">
        <w:t>Possible marking materials have been identified and will be tested in the laboratory to evaluate performance and material compatibility.</w:t>
      </w:r>
    </w:p>
    <w:p w14:paraId="199233D1" w14:textId="69F614FC" w:rsidR="00F34DCD" w:rsidRDefault="00F34DCD" w:rsidP="00F34DCD"/>
    <w:p w14:paraId="208FE8E2" w14:textId="1AE6252C" w:rsidR="00F34DCD" w:rsidRDefault="00F34DCD" w:rsidP="001C03FA">
      <w:pPr>
        <w:pStyle w:val="Heading3"/>
      </w:pPr>
      <w:bookmarkStart w:id="19" w:name="_Toc66968144"/>
      <w:bookmarkStart w:id="20" w:name="_Hlk66778193"/>
      <w:r>
        <w:t>S</w:t>
      </w:r>
      <w:r w:rsidR="00980F7A">
        <w:t>ample Locations on the Canister Surface</w:t>
      </w:r>
      <w:bookmarkEnd w:id="19"/>
      <w:r w:rsidR="00980F7A">
        <w:t xml:space="preserve"> </w:t>
      </w:r>
    </w:p>
    <w:bookmarkEnd w:id="20"/>
    <w:p w14:paraId="6E86B774" w14:textId="4C455087" w:rsidR="00F34DCD" w:rsidRDefault="00F34DCD" w:rsidP="00F37FAB">
      <w:pPr>
        <w:pStyle w:val="BodyTextFlush"/>
      </w:pPr>
      <w:r>
        <w:t xml:space="preserve">Sampling locations on the canister will be chosen to cover a wide range of different parameters that </w:t>
      </w:r>
      <w:r w:rsidR="003205AA">
        <w:t xml:space="preserve">are anticipated to </w:t>
      </w:r>
      <w:r>
        <w:t>affect salt and dust deposition</w:t>
      </w:r>
      <w:r w:rsidR="00A06649">
        <w:t xml:space="preserve">.  </w:t>
      </w:r>
      <w:r>
        <w:t>These include the following:</w:t>
      </w:r>
    </w:p>
    <w:p w14:paraId="37195CB3" w14:textId="1D1CC9FC" w:rsidR="009C7B86" w:rsidRDefault="002418B6" w:rsidP="00F37FAB">
      <w:pPr>
        <w:pStyle w:val="ListParagraph"/>
        <w:numPr>
          <w:ilvl w:val="0"/>
          <w:numId w:val="38"/>
        </w:numPr>
        <w:spacing w:after="60"/>
        <w:contextualSpacing w:val="0"/>
      </w:pPr>
      <w:r>
        <w:t>C</w:t>
      </w:r>
      <w:r w:rsidR="00412D67">
        <w:t xml:space="preserve">anister </w:t>
      </w:r>
      <w:r w:rsidR="00F34DCD">
        <w:t>surface orientation (</w:t>
      </w:r>
      <w:r w:rsidR="00412D67">
        <w:t>e.g</w:t>
      </w:r>
      <w:r w:rsidR="00A06649">
        <w:t xml:space="preserve">.  </w:t>
      </w:r>
      <w:r w:rsidR="00F34DCD">
        <w:t>canister top, sloping upper surface, vertical sides, sloping lower surface, and bottom)</w:t>
      </w:r>
    </w:p>
    <w:p w14:paraId="6350F962" w14:textId="0DE07A49" w:rsidR="009C7B86" w:rsidRDefault="002418B6" w:rsidP="00F37FAB">
      <w:pPr>
        <w:pStyle w:val="ListParagraph"/>
        <w:numPr>
          <w:ilvl w:val="1"/>
          <w:numId w:val="38"/>
        </w:numPr>
        <w:spacing w:after="60"/>
        <w:contextualSpacing w:val="0"/>
      </w:pPr>
      <w:r>
        <w:t>T</w:t>
      </w:r>
      <w:r w:rsidR="009C7B86">
        <w:t xml:space="preserve">his will </w:t>
      </w:r>
      <w:r w:rsidR="00F34DCD">
        <w:t xml:space="preserve">allow direct evaluation of the most important deposition mechanisms (e.g., gravitation settling </w:t>
      </w:r>
      <w:r w:rsidR="004D5EA4">
        <w:t xml:space="preserve">versus </w:t>
      </w:r>
      <w:r w:rsidR="00F34DCD">
        <w:t>impaction)</w:t>
      </w:r>
      <w:r w:rsidR="00A06649">
        <w:t xml:space="preserve">.  </w:t>
      </w:r>
    </w:p>
    <w:p w14:paraId="3BE6DDDB" w14:textId="50D011C4" w:rsidR="00F34DCD" w:rsidRDefault="00F34DCD" w:rsidP="00F37FAB">
      <w:pPr>
        <w:pStyle w:val="ListParagraph"/>
        <w:numPr>
          <w:ilvl w:val="1"/>
          <w:numId w:val="38"/>
        </w:numPr>
        <w:spacing w:after="60"/>
        <w:contextualSpacing w:val="0"/>
      </w:pPr>
      <w:r>
        <w:t xml:space="preserve">Access may be limited for some areas </w:t>
      </w:r>
      <w:r w:rsidR="004D5EA4">
        <w:t xml:space="preserve">due to </w:t>
      </w:r>
      <w:r>
        <w:t>the external frame;</w:t>
      </w:r>
    </w:p>
    <w:p w14:paraId="6EF1F8EA" w14:textId="32A62814" w:rsidR="009C7B86" w:rsidRDefault="002418B6" w:rsidP="00F37FAB">
      <w:pPr>
        <w:pStyle w:val="ListParagraph"/>
        <w:numPr>
          <w:ilvl w:val="0"/>
          <w:numId w:val="38"/>
        </w:numPr>
        <w:spacing w:after="60"/>
        <w:contextualSpacing w:val="0"/>
      </w:pPr>
      <w:r>
        <w:t>C</w:t>
      </w:r>
      <w:r w:rsidR="00412D67">
        <w:t>anister surface location with respect to</w:t>
      </w:r>
      <w:r w:rsidR="009C7B86">
        <w:t xml:space="preserve"> airflow though the </w:t>
      </w:r>
      <w:r w:rsidR="00E921AF">
        <w:t>AHSM</w:t>
      </w:r>
      <w:r w:rsidR="009C7B86">
        <w:t>, as determined by computational fluid dynamic models and with respect to the inlet</w:t>
      </w:r>
      <w:r w:rsidR="00412D67">
        <w:t xml:space="preserve"> and outlet vents </w:t>
      </w:r>
    </w:p>
    <w:p w14:paraId="2C00B0F7" w14:textId="0218CDFD" w:rsidR="00412D67" w:rsidRDefault="002418B6" w:rsidP="00F37FAB">
      <w:pPr>
        <w:pStyle w:val="ListParagraph"/>
        <w:numPr>
          <w:ilvl w:val="1"/>
          <w:numId w:val="38"/>
        </w:numPr>
        <w:spacing w:after="60"/>
        <w:contextualSpacing w:val="0"/>
      </w:pPr>
      <w:r>
        <w:t>I</w:t>
      </w:r>
      <w:r w:rsidR="00412D67">
        <w:t>n high winds, it is likely that dust will be driven into the outlet vents facing the windward direction</w:t>
      </w:r>
    </w:p>
    <w:p w14:paraId="52DA64F3" w14:textId="1A8686BA" w:rsidR="009C7B86" w:rsidRDefault="002418B6" w:rsidP="00F37FAB">
      <w:pPr>
        <w:pStyle w:val="ListParagraph"/>
        <w:numPr>
          <w:ilvl w:val="0"/>
          <w:numId w:val="38"/>
        </w:numPr>
        <w:spacing w:after="60"/>
        <w:contextualSpacing w:val="0"/>
      </w:pPr>
      <w:r>
        <w:t>C</w:t>
      </w:r>
      <w:r w:rsidR="00F34DCD">
        <w:t>anister surface temperature—at any given circumferential location, canister surface temperatures are generally cooler near the ends of the canisters, beyond the extent of the heat-generating fuel rods</w:t>
      </w:r>
      <w:r w:rsidR="00A06649">
        <w:t xml:space="preserve">.  </w:t>
      </w:r>
    </w:p>
    <w:p w14:paraId="22D9F706" w14:textId="53A1D09D" w:rsidR="00F34DCD" w:rsidRDefault="002418B6" w:rsidP="00F37FAB">
      <w:pPr>
        <w:pStyle w:val="ListParagraph"/>
        <w:numPr>
          <w:ilvl w:val="1"/>
          <w:numId w:val="38"/>
        </w:numPr>
        <w:spacing w:after="60"/>
        <w:contextualSpacing w:val="0"/>
      </w:pPr>
      <w:r>
        <w:t>S</w:t>
      </w:r>
      <w:r w:rsidR="00F34DCD">
        <w:t xml:space="preserve">ampling cool canister locations will be especially important </w:t>
      </w:r>
      <w:r w:rsidR="009C7B86">
        <w:t xml:space="preserve">as </w:t>
      </w:r>
      <w:r w:rsidR="00F34DCD">
        <w:t>those areas are sufficiently cool for deliquescence of sea salts to occur</w:t>
      </w:r>
      <w:r w:rsidR="00A06649">
        <w:t xml:space="preserve">.  </w:t>
      </w:r>
      <w:r>
        <w:t xml:space="preserve">This could result in </w:t>
      </w:r>
      <w:r w:rsidR="00F34DCD">
        <w:t>(1) deliquesced brines affect</w:t>
      </w:r>
      <w:r>
        <w:t>ing</w:t>
      </w:r>
      <w:r w:rsidR="00F34DCD">
        <w:t xml:space="preserve"> further dust accumulation, and (2) partially deliquesced or deliquesced brines </w:t>
      </w:r>
      <w:r>
        <w:t xml:space="preserve">being </w:t>
      </w:r>
      <w:r w:rsidR="00F34DCD">
        <w:t>more likely to undergo reactions with atmospheric gases which could affect salt composition and properties</w:t>
      </w:r>
      <w:r w:rsidR="00A06649">
        <w:t xml:space="preserve">.  </w:t>
      </w:r>
    </w:p>
    <w:p w14:paraId="1EE65A34" w14:textId="0EC611D1" w:rsidR="00F34DCD" w:rsidRDefault="002418B6" w:rsidP="00F37FAB">
      <w:pPr>
        <w:pStyle w:val="ListParagraph"/>
        <w:numPr>
          <w:ilvl w:val="0"/>
          <w:numId w:val="38"/>
        </w:numPr>
        <w:spacing w:after="60"/>
        <w:contextualSpacing w:val="0"/>
      </w:pPr>
      <w:r>
        <w:t>C</w:t>
      </w:r>
      <w:r w:rsidR="00F34DCD">
        <w:t xml:space="preserve">anister weld locations—canister welds represent surface irregularities that may locally affect air flow and dust deposition   </w:t>
      </w:r>
    </w:p>
    <w:p w14:paraId="187CAC91" w14:textId="2E1F149A" w:rsidR="002418B6" w:rsidRDefault="002418B6" w:rsidP="00F37FAB">
      <w:pPr>
        <w:pStyle w:val="ListParagraph"/>
        <w:numPr>
          <w:ilvl w:val="0"/>
          <w:numId w:val="38"/>
        </w:numPr>
        <w:spacing w:after="60"/>
        <w:contextualSpacing w:val="0"/>
      </w:pPr>
      <w:r>
        <w:t>S</w:t>
      </w:r>
      <w:r w:rsidR="00F34DCD">
        <w:t>urface finish—surface finishes vary across the canister, from mill finish to ground finishes near the welds and at other locations where surface irregularities were removed or smoothed</w:t>
      </w:r>
      <w:r w:rsidR="00A06649">
        <w:t xml:space="preserve">.  </w:t>
      </w:r>
    </w:p>
    <w:p w14:paraId="061F3923" w14:textId="5C69448B" w:rsidR="00F34DCD" w:rsidRDefault="00F34DCD" w:rsidP="00F37FAB">
      <w:pPr>
        <w:pStyle w:val="ListParagraph"/>
        <w:numPr>
          <w:ilvl w:val="1"/>
          <w:numId w:val="38"/>
        </w:numPr>
        <w:spacing w:after="60"/>
        <w:contextualSpacing w:val="0"/>
      </w:pPr>
      <w:r>
        <w:t xml:space="preserve">This parameter may not be explicitly considered when determining the sampling </w:t>
      </w:r>
      <w:r w:rsidR="002418B6">
        <w:t>locations but</w:t>
      </w:r>
      <w:r>
        <w:t xml:space="preserve"> will be documented at each chosen site</w:t>
      </w:r>
      <w:r w:rsidR="00A06649">
        <w:t xml:space="preserve">.  </w:t>
      </w:r>
      <w:r>
        <w:t xml:space="preserve"> </w:t>
      </w:r>
    </w:p>
    <w:p w14:paraId="761A1E12" w14:textId="4FBF9F95" w:rsidR="00F34DCD" w:rsidRPr="00951035" w:rsidRDefault="00F34DCD" w:rsidP="00F37FAB">
      <w:pPr>
        <w:pStyle w:val="BodyTextFlush"/>
        <w:rPr>
          <w:u w:val="single"/>
        </w:rPr>
      </w:pPr>
      <w:r w:rsidRPr="00951035">
        <w:t xml:space="preserve">Offsetting the number of desired sampling locations </w:t>
      </w:r>
      <w:r w:rsidR="00A34D16">
        <w:t>increases sampling speed, reducing cost</w:t>
      </w:r>
      <w:r w:rsidR="00A06649">
        <w:t xml:space="preserve">.  </w:t>
      </w:r>
      <w:r w:rsidRPr="00951035">
        <w:t>To keep costs down, the sampling will have to be done in a single day</w:t>
      </w:r>
      <w:r w:rsidR="00A06649">
        <w:t xml:space="preserve">.  </w:t>
      </w:r>
      <w:r>
        <w:t xml:space="preserve">The desired sampling grid will include </w:t>
      </w:r>
      <w:r>
        <w:lastRenderedPageBreak/>
        <w:t xml:space="preserve">sampling longitudinally at </w:t>
      </w:r>
      <w:r w:rsidRPr="00C57045">
        <w:t xml:space="preserve">5 locations </w:t>
      </w:r>
      <w:r w:rsidR="004F2DE8">
        <w:t>across</w:t>
      </w:r>
      <w:r w:rsidR="004F2DE8" w:rsidRPr="00C57045">
        <w:t xml:space="preserve"> </w:t>
      </w:r>
      <w:r w:rsidRPr="00C57045">
        <w:t>the 5 meter</w:t>
      </w:r>
      <w:r>
        <w:t xml:space="preserve"> canister</w:t>
      </w:r>
      <w:r w:rsidR="008E0306">
        <w:t>, with locations</w:t>
      </w:r>
      <w:r>
        <w:t xml:space="preserve"> corresponding </w:t>
      </w:r>
      <w:r w:rsidR="00AC0B5D">
        <w:t xml:space="preserve">just inside </w:t>
      </w:r>
      <w:r>
        <w:t xml:space="preserve">the innermost bottom weld, the canister center, a longitudinal location </w:t>
      </w:r>
      <w:r w:rsidR="00AC0B5D">
        <w:t>just inside the</w:t>
      </w:r>
      <w:r>
        <w:t xml:space="preserve"> bottom of the inner lid</w:t>
      </w:r>
      <w:r w:rsidR="006577D7">
        <w:t xml:space="preserve"> at the top of the canister</w:t>
      </w:r>
      <w:r>
        <w:t>, and points halfway between these three longitudinal locations</w:t>
      </w:r>
      <w:r w:rsidR="00A06649">
        <w:t xml:space="preserve">.  </w:t>
      </w:r>
      <w:r>
        <w:t xml:space="preserve">At each longitudinal location, samples will be taken at 5 circumferential locations: </w:t>
      </w:r>
    </w:p>
    <w:p w14:paraId="63008C9A" w14:textId="77777777" w:rsidR="00F34DCD" w:rsidRPr="00951035" w:rsidRDefault="00F34DCD" w:rsidP="00F37FAB">
      <w:pPr>
        <w:pStyle w:val="ListParagraph"/>
        <w:numPr>
          <w:ilvl w:val="0"/>
          <w:numId w:val="45"/>
        </w:numPr>
        <w:spacing w:after="60"/>
        <w:contextualSpacing w:val="0"/>
      </w:pPr>
      <w:r>
        <w:t xml:space="preserve">the </w:t>
      </w:r>
      <w:r w:rsidRPr="00951035">
        <w:t>12</w:t>
      </w:r>
      <w:r>
        <w:t>:00</w:t>
      </w:r>
      <w:r w:rsidRPr="00951035">
        <w:t xml:space="preserve"> o’clock</w:t>
      </w:r>
      <w:r>
        <w:t xml:space="preserve"> position (canister top)</w:t>
      </w:r>
    </w:p>
    <w:p w14:paraId="271ED7B9" w14:textId="77777777" w:rsidR="00F34DCD" w:rsidRPr="00951035" w:rsidRDefault="00F34DCD" w:rsidP="00F37FAB">
      <w:pPr>
        <w:pStyle w:val="ListParagraph"/>
        <w:numPr>
          <w:ilvl w:val="0"/>
          <w:numId w:val="45"/>
        </w:numPr>
        <w:spacing w:after="60"/>
        <w:contextualSpacing w:val="0"/>
      </w:pPr>
      <w:r>
        <w:t xml:space="preserve">the </w:t>
      </w:r>
      <w:r w:rsidRPr="00951035">
        <w:t xml:space="preserve">1:30 </w:t>
      </w:r>
      <w:r>
        <w:t>position—on one side of the canister, this is near one of the canister longitudinal welds, and the weld may be sampled instead, if that side of the canister is sampled</w:t>
      </w:r>
    </w:p>
    <w:p w14:paraId="65469DA3" w14:textId="77777777" w:rsidR="00F34DCD" w:rsidRPr="00951035" w:rsidRDefault="00F34DCD" w:rsidP="00F37FAB">
      <w:pPr>
        <w:pStyle w:val="ListParagraph"/>
        <w:numPr>
          <w:ilvl w:val="0"/>
          <w:numId w:val="45"/>
        </w:numPr>
        <w:spacing w:after="60"/>
        <w:contextualSpacing w:val="0"/>
      </w:pPr>
      <w:r>
        <w:t xml:space="preserve">the </w:t>
      </w:r>
      <w:r w:rsidRPr="00951035">
        <w:t>3</w:t>
      </w:r>
      <w:r>
        <w:t>:00</w:t>
      </w:r>
      <w:r w:rsidRPr="00951035">
        <w:t xml:space="preserve"> </w:t>
      </w:r>
      <w:r>
        <w:t>o’clock position</w:t>
      </w:r>
      <w:r w:rsidRPr="00951035">
        <w:t xml:space="preserve"> (vertical</w:t>
      </w:r>
      <w:r>
        <w:t xml:space="preserve"> side</w:t>
      </w:r>
      <w:r w:rsidRPr="00951035">
        <w:t>)</w:t>
      </w:r>
    </w:p>
    <w:p w14:paraId="611A505A" w14:textId="0101ED23" w:rsidR="00F34DCD" w:rsidRPr="00951035" w:rsidRDefault="00F34DCD" w:rsidP="00F37FAB">
      <w:pPr>
        <w:pStyle w:val="ListParagraph"/>
        <w:numPr>
          <w:ilvl w:val="0"/>
          <w:numId w:val="45"/>
        </w:numPr>
        <w:spacing w:after="60"/>
        <w:contextualSpacing w:val="0"/>
      </w:pPr>
      <w:r>
        <w:t xml:space="preserve">the </w:t>
      </w:r>
      <w:r w:rsidRPr="00951035">
        <w:t xml:space="preserve">4:30 </w:t>
      </w:r>
      <w:r>
        <w:t>position—this this is near the canister longitudinal weld on the other side of the canister, and that weld may be sampled instead, if that side of the canister is sampled</w:t>
      </w:r>
    </w:p>
    <w:p w14:paraId="6196E249" w14:textId="77777777" w:rsidR="004D5EA4" w:rsidRDefault="00F34DCD" w:rsidP="00F37FAB">
      <w:pPr>
        <w:pStyle w:val="ListParagraph"/>
        <w:numPr>
          <w:ilvl w:val="0"/>
          <w:numId w:val="45"/>
        </w:numPr>
        <w:spacing w:after="60"/>
        <w:contextualSpacing w:val="0"/>
      </w:pPr>
      <w:r>
        <w:t xml:space="preserve">the </w:t>
      </w:r>
      <w:r w:rsidRPr="00951035">
        <w:t>6</w:t>
      </w:r>
      <w:r>
        <w:t>:00</w:t>
      </w:r>
      <w:r w:rsidRPr="00951035">
        <w:t xml:space="preserve"> o’clock (</w:t>
      </w:r>
      <w:r>
        <w:t xml:space="preserve">canister </w:t>
      </w:r>
      <w:r w:rsidRPr="00951035">
        <w:t>bottom</w:t>
      </w:r>
      <w:r>
        <w:t>)</w:t>
      </w:r>
      <w:r w:rsidR="00171246">
        <w:t xml:space="preserve"> – samples may be limited due to access to the bottom of the canister</w:t>
      </w:r>
      <w:r w:rsidR="004F0D94">
        <w:t>.</w:t>
      </w:r>
    </w:p>
    <w:p w14:paraId="7AF6FCAE" w14:textId="1EFFF966" w:rsidR="00F34DCD" w:rsidRDefault="006F3C78" w:rsidP="00B87245">
      <w:pPr>
        <w:pStyle w:val="BodyTextFlush"/>
      </w:pPr>
      <w:r>
        <w:t>The sampling</w:t>
      </w:r>
      <w:r w:rsidR="00F34DCD" w:rsidRPr="00A34D16">
        <w:t xml:space="preserve"> locations are shown in </w:t>
      </w:r>
      <w:r w:rsidR="00360669" w:rsidRPr="00A34D16">
        <w:fldChar w:fldCharType="begin"/>
      </w:r>
      <w:r w:rsidR="00360669" w:rsidRPr="00A34D16">
        <w:instrText xml:space="preserve"> REF _Ref66371485 \h </w:instrText>
      </w:r>
      <w:r w:rsidR="004D5EA4" w:rsidRPr="00A34D16">
        <w:instrText xml:space="preserve"> \* MERGEFORMAT </w:instrText>
      </w:r>
      <w:r w:rsidR="00360669" w:rsidRPr="00A34D16">
        <w:fldChar w:fldCharType="separate"/>
      </w:r>
      <w:r w:rsidR="009D73F3">
        <w:t xml:space="preserve">Figure </w:t>
      </w:r>
      <w:r w:rsidR="009D73F3">
        <w:rPr>
          <w:noProof/>
        </w:rPr>
        <w:t>2</w:t>
      </w:r>
      <w:r w:rsidR="00360669" w:rsidRPr="00A34D16">
        <w:fldChar w:fldCharType="end"/>
      </w:r>
      <w:r w:rsidR="00A06649">
        <w:t xml:space="preserve">.  </w:t>
      </w:r>
      <w:r w:rsidR="00F34DCD" w:rsidRPr="00A34D16">
        <w:t xml:space="preserve">Current plans call for </w:t>
      </w:r>
      <w:r w:rsidR="00CD2655" w:rsidRPr="00A34D16">
        <w:t>all</w:t>
      </w:r>
      <w:r w:rsidR="00F34DCD" w:rsidRPr="00A34D16">
        <w:t xml:space="preserve"> these</w:t>
      </w:r>
      <w:r w:rsidR="007607B6" w:rsidRPr="00A34D16">
        <w:t xml:space="preserve"> sampling locations to be located</w:t>
      </w:r>
      <w:r w:rsidR="00F34DCD" w:rsidRPr="00A34D16">
        <w:t xml:space="preserve"> on</w:t>
      </w:r>
      <w:r w:rsidR="00F34DCD">
        <w:t xml:space="preserve"> the same side of the caniste</w:t>
      </w:r>
      <w:r w:rsidR="007607B6">
        <w:t>r to</w:t>
      </w:r>
      <w:r w:rsidR="00F34DCD">
        <w:t xml:space="preserve"> reduc</w:t>
      </w:r>
      <w:r w:rsidR="007607B6">
        <w:t>e</w:t>
      </w:r>
      <w:r w:rsidR="00F34DCD">
        <w:t xml:space="preserve"> the need to move equipment from one side to the other</w:t>
      </w:r>
      <w:r w:rsidR="00A06649">
        <w:t xml:space="preserve">.  </w:t>
      </w:r>
      <w:r w:rsidR="00F34DCD" w:rsidRPr="006669E8">
        <w:t xml:space="preserve">This sums to a total of </w:t>
      </w:r>
      <w:r w:rsidR="00F34DCD">
        <w:t>2</w:t>
      </w:r>
      <w:r w:rsidR="00F34DCD" w:rsidRPr="006669E8">
        <w:t xml:space="preserve">5 </w:t>
      </w:r>
      <w:r w:rsidR="007607B6">
        <w:t xml:space="preserve">sampling </w:t>
      </w:r>
      <w:r w:rsidR="00F34DCD" w:rsidRPr="006669E8">
        <w:t>locations</w:t>
      </w:r>
      <w:r w:rsidR="00A06649">
        <w:t xml:space="preserve">.  </w:t>
      </w:r>
      <w:r w:rsidR="00F34DCD" w:rsidRPr="006669E8">
        <w:t>If two samples are collected at each locat</w:t>
      </w:r>
      <w:r w:rsidR="00F34DCD">
        <w:t>i</w:t>
      </w:r>
      <w:r w:rsidR="00F34DCD" w:rsidRPr="006669E8">
        <w:t xml:space="preserve">on, </w:t>
      </w:r>
      <w:r w:rsidR="009F5353">
        <w:t>collecting all 50 samples in a single day</w:t>
      </w:r>
      <w:r w:rsidR="00F34DCD" w:rsidRPr="006669E8">
        <w:t xml:space="preserve"> should be readily achievable in a single day</w:t>
      </w:r>
      <w:r w:rsidR="007607B6">
        <w:t>.</w:t>
      </w:r>
    </w:p>
    <w:p w14:paraId="21183BC7" w14:textId="22D7F624" w:rsidR="00A34D16" w:rsidRDefault="00A34D16" w:rsidP="00F37FAB">
      <w:pPr>
        <w:pStyle w:val="BodyTextFlush"/>
      </w:pPr>
    </w:p>
    <w:p w14:paraId="520A8324" w14:textId="0F79B4A4" w:rsidR="00F26956" w:rsidRDefault="00F26956" w:rsidP="00F26956">
      <w:pPr>
        <w:pStyle w:val="BodyTextFlush"/>
        <w:jc w:val="center"/>
      </w:pPr>
      <w:r>
        <w:rPr>
          <w:noProof/>
        </w:rPr>
        <w:drawing>
          <wp:inline distT="0" distB="0" distL="0" distR="0" wp14:anchorId="5BC7B89E" wp14:editId="5D67176C">
            <wp:extent cx="5113020" cy="3834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3020" cy="3834765"/>
                    </a:xfrm>
                    <a:prstGeom prst="rect">
                      <a:avLst/>
                    </a:prstGeom>
                    <a:noFill/>
                  </pic:spPr>
                </pic:pic>
              </a:graphicData>
            </a:graphic>
          </wp:inline>
        </w:drawing>
      </w:r>
    </w:p>
    <w:p w14:paraId="23362498" w14:textId="3D67AD90" w:rsidR="00A34D16" w:rsidRDefault="00A34D16" w:rsidP="00A34D16">
      <w:pPr>
        <w:pStyle w:val="FigureCaption"/>
      </w:pPr>
      <w:bookmarkStart w:id="21" w:name="_Ref66371485"/>
      <w:bookmarkStart w:id="22" w:name="_Toc66968158"/>
      <w:r>
        <w:t xml:space="preserve">Figure </w:t>
      </w:r>
      <w:fldSimple w:instr=" SEQ Figure \* ARABIC ">
        <w:r w:rsidR="009D73F3">
          <w:rPr>
            <w:noProof/>
          </w:rPr>
          <w:t>2</w:t>
        </w:r>
      </w:fldSimple>
      <w:bookmarkEnd w:id="21"/>
      <w:r w:rsidR="00A06649">
        <w:t xml:space="preserve">.  </w:t>
      </w:r>
      <w:r>
        <w:t>Proposed sampling locations on the canister surface</w:t>
      </w:r>
      <w:r w:rsidR="007F07BF">
        <w:t xml:space="preserve">.  A total of 25 sampling grids will be used, with 5 circumferential locations at each of </w:t>
      </w:r>
      <w:r w:rsidR="00AC0B5D">
        <w:t xml:space="preserve">the </w:t>
      </w:r>
      <w:r w:rsidR="007F07BF">
        <w:t>5 locations along the longitudinal axis of the canister</w:t>
      </w:r>
      <w:r>
        <w:t>.</w:t>
      </w:r>
      <w:bookmarkEnd w:id="22"/>
    </w:p>
    <w:p w14:paraId="171000DA" w14:textId="688A7307" w:rsidR="00F26956" w:rsidRDefault="009F5353" w:rsidP="00F37FAB">
      <w:pPr>
        <w:pStyle w:val="BodyTextFlush"/>
      </w:pPr>
      <w:r>
        <w:t>As each sampl</w:t>
      </w:r>
      <w:r w:rsidR="00AC0B5D">
        <w:t>e taken with</w:t>
      </w:r>
      <w:r>
        <w:t>in a 2×2 sample grid is intended to be equivalent, sampling locations have been chosen to avoid areas with large temperature gradients</w:t>
      </w:r>
      <w:r w:rsidR="00980F7A">
        <w:t xml:space="preserve">, while still covering the maximum temperature </w:t>
      </w:r>
      <w:r w:rsidR="00980F7A">
        <w:lastRenderedPageBreak/>
        <w:t xml:space="preserve">range possible </w:t>
      </w:r>
      <w:r>
        <w:t>(</w:t>
      </w:r>
      <w:r w:rsidR="003731E7">
        <w:fldChar w:fldCharType="begin"/>
      </w:r>
      <w:r w:rsidR="003731E7">
        <w:instrText xml:space="preserve"> REF _Ref66776149 \h </w:instrText>
      </w:r>
      <w:r w:rsidR="003731E7">
        <w:fldChar w:fldCharType="separate"/>
      </w:r>
      <w:r w:rsidR="009D73F3">
        <w:t xml:space="preserve">Figure </w:t>
      </w:r>
      <w:r w:rsidR="009D73F3">
        <w:rPr>
          <w:noProof/>
        </w:rPr>
        <w:t>3</w:t>
      </w:r>
      <w:r w:rsidR="003731E7">
        <w:fldChar w:fldCharType="end"/>
      </w:r>
      <w:r>
        <w:t>).</w:t>
      </w:r>
      <w:r w:rsidR="00321180">
        <w:t xml:space="preserve">  A thermocouple will be present in the center of each sampling grid, and the grid size and locations have been chosen to </w:t>
      </w:r>
      <w:r w:rsidR="00D4220D">
        <w:t xml:space="preserve">result in less than </w:t>
      </w:r>
      <w:r w:rsidR="00321180">
        <w:t xml:space="preserve">2 °C variation between grid cells. </w:t>
      </w:r>
    </w:p>
    <w:p w14:paraId="1DF5B503" w14:textId="5376FE8B" w:rsidR="00A34D16" w:rsidRDefault="00321180" w:rsidP="00F37FAB">
      <w:pPr>
        <w:pStyle w:val="BodyTextFlush"/>
      </w:pPr>
      <w:r>
        <w:t xml:space="preserve"> </w:t>
      </w:r>
    </w:p>
    <w:p w14:paraId="490BFAAF" w14:textId="5780E039" w:rsidR="009F5353" w:rsidRDefault="00F26956" w:rsidP="00F07619">
      <w:pPr>
        <w:pStyle w:val="BodyTextFlush"/>
        <w:jc w:val="center"/>
      </w:pPr>
      <w:r>
        <w:rPr>
          <w:noProof/>
        </w:rPr>
        <w:drawing>
          <wp:inline distT="0" distB="0" distL="0" distR="0" wp14:anchorId="4AB1BCFA" wp14:editId="26B045EB">
            <wp:extent cx="5387340" cy="324621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466" cy="3250512"/>
                    </a:xfrm>
                    <a:prstGeom prst="rect">
                      <a:avLst/>
                    </a:prstGeom>
                    <a:noFill/>
                  </pic:spPr>
                </pic:pic>
              </a:graphicData>
            </a:graphic>
          </wp:inline>
        </w:drawing>
      </w:r>
    </w:p>
    <w:p w14:paraId="65CFC1CF" w14:textId="2B8E79D7" w:rsidR="003731E7" w:rsidRDefault="003731E7" w:rsidP="003731E7">
      <w:pPr>
        <w:pStyle w:val="FigureCaption"/>
      </w:pPr>
      <w:bookmarkStart w:id="23" w:name="_Ref66776149"/>
      <w:bookmarkStart w:id="24" w:name="_Toc66968159"/>
      <w:r>
        <w:t xml:space="preserve">Figure </w:t>
      </w:r>
      <w:fldSimple w:instr=" SEQ Figure \* ARABIC ">
        <w:r w:rsidR="009D73F3">
          <w:rPr>
            <w:noProof/>
          </w:rPr>
          <w:t>3</w:t>
        </w:r>
      </w:fldSimple>
      <w:bookmarkEnd w:id="23"/>
      <w:r>
        <w:t>.  Proposed sampling areas overlaid on a predicted surface temperature map for the 40kW canister.</w:t>
      </w:r>
      <w:bookmarkEnd w:id="24"/>
    </w:p>
    <w:p w14:paraId="57218FC4" w14:textId="38F3EC7A" w:rsidR="00A34D16" w:rsidRDefault="003731E7" w:rsidP="00B87245">
      <w:pPr>
        <w:pStyle w:val="BodyTextFlush"/>
      </w:pPr>
      <w:r>
        <w:t xml:space="preserve">The sample locations laid out in </w:t>
      </w:r>
      <w:r>
        <w:fldChar w:fldCharType="begin"/>
      </w:r>
      <w:r>
        <w:instrText xml:space="preserve"> REF _Ref66371485 \h </w:instrText>
      </w:r>
      <w:r>
        <w:fldChar w:fldCharType="separate"/>
      </w:r>
      <w:r w:rsidR="009D73F3">
        <w:t xml:space="preserve">Figure </w:t>
      </w:r>
      <w:r w:rsidR="009D73F3">
        <w:rPr>
          <w:noProof/>
        </w:rPr>
        <w:t>2</w:t>
      </w:r>
      <w:r>
        <w:fldChar w:fldCharType="end"/>
      </w:r>
      <w:r>
        <w:t xml:space="preserve"> represent the ideal case; </w:t>
      </w:r>
      <w:r w:rsidR="00A34D16">
        <w:t xml:space="preserve">access to the canister surface is unlikely to permit sampling </w:t>
      </w:r>
      <w:r w:rsidR="00AC0B5D">
        <w:t xml:space="preserve">at </w:t>
      </w:r>
      <w:proofErr w:type="gramStart"/>
      <w:r w:rsidR="00A34D16">
        <w:t xml:space="preserve">all </w:t>
      </w:r>
      <w:r w:rsidR="00AC0B5D">
        <w:t>of</w:t>
      </w:r>
      <w:proofErr w:type="gramEnd"/>
      <w:r w:rsidR="00AC0B5D">
        <w:t xml:space="preserve"> </w:t>
      </w:r>
      <w:r w:rsidR="00A34D16">
        <w:t>these locations</w:t>
      </w:r>
      <w:r w:rsidR="00A06649">
        <w:t xml:space="preserve">.  </w:t>
      </w:r>
      <w:r w:rsidR="00A34D16">
        <w:t xml:space="preserve">Once the canister has been moved </w:t>
      </w:r>
      <w:r>
        <w:t>from the AHSM to the external support rack/</w:t>
      </w:r>
      <w:r w:rsidR="00A34D16">
        <w:t>t</w:t>
      </w:r>
      <w:r>
        <w:t>railer,</w:t>
      </w:r>
      <w:r w:rsidR="00A34D16">
        <w:t xml:space="preserve"> access to the bottom of the canister will be very limited</w:t>
      </w:r>
      <w:r w:rsidR="00A06649">
        <w:t xml:space="preserve">.  </w:t>
      </w:r>
      <w:r w:rsidR="00A34D16">
        <w:t>In addition, the structure of the trailer will probably interfere with sampling some of the desired areas</w:t>
      </w:r>
      <w:r w:rsidR="00A06649">
        <w:t xml:space="preserve">.  </w:t>
      </w:r>
      <w:r w:rsidR="00A34D16">
        <w:t>Possible modifications to the support rack to allow better sampling access are possible, but at this moment the details of those modifications are unknown</w:t>
      </w:r>
      <w:r w:rsidR="00A06649">
        <w:t xml:space="preserve">.  </w:t>
      </w:r>
      <w:r w:rsidR="00A34D16">
        <w:t xml:space="preserve">A schematic engineering drawing of the trailer is shown in </w:t>
      </w:r>
      <w:r w:rsidR="00A34D16">
        <w:fldChar w:fldCharType="begin"/>
      </w:r>
      <w:r w:rsidR="00A34D16">
        <w:instrText xml:space="preserve"> REF _Ref66201073 \h </w:instrText>
      </w:r>
      <w:r w:rsidR="007F07BF">
        <w:instrText xml:space="preserve"> \* MERGEFORMAT </w:instrText>
      </w:r>
      <w:r w:rsidR="00A34D16">
        <w:fldChar w:fldCharType="separate"/>
      </w:r>
      <w:r w:rsidR="009D73F3">
        <w:t xml:space="preserve">Figure </w:t>
      </w:r>
      <w:r w:rsidR="009D73F3">
        <w:rPr>
          <w:noProof/>
        </w:rPr>
        <w:t>4</w:t>
      </w:r>
      <w:r w:rsidR="00A34D16">
        <w:fldChar w:fldCharType="end"/>
      </w:r>
      <w:r w:rsidR="00A06649">
        <w:t xml:space="preserve">.  </w:t>
      </w:r>
      <w:r w:rsidR="00A34D16">
        <w:t xml:space="preserve">Due to potential surface accessibility limitations, the actual number of locations sampled will likely be less than the </w:t>
      </w:r>
      <w:r>
        <w:t>proposed</w:t>
      </w:r>
      <w:r w:rsidR="00A34D16">
        <w:t xml:space="preserve"> sampling locations discussed above</w:t>
      </w:r>
      <w:r w:rsidR="00A06649">
        <w:t xml:space="preserve">.  </w:t>
      </w:r>
    </w:p>
    <w:p w14:paraId="5E0A8BB1" w14:textId="77777777" w:rsidR="00F34DCD" w:rsidRDefault="00F34DCD" w:rsidP="00F37FAB">
      <w:pPr>
        <w:pStyle w:val="BodyTextFlush"/>
      </w:pPr>
    </w:p>
    <w:p w14:paraId="559DE1D6" w14:textId="77777777" w:rsidR="00F34DCD" w:rsidRDefault="00F34DCD" w:rsidP="00F34DCD">
      <w:pPr>
        <w:keepNext/>
        <w:jc w:val="center"/>
      </w:pPr>
      <w:r w:rsidRPr="00C33FAB">
        <w:rPr>
          <w:noProof/>
        </w:rPr>
        <w:lastRenderedPageBreak/>
        <w:drawing>
          <wp:inline distT="0" distB="0" distL="0" distR="0" wp14:anchorId="4E493834" wp14:editId="4A12374B">
            <wp:extent cx="4549444" cy="33299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5231" cy="3334176"/>
                    </a:xfrm>
                    <a:prstGeom prst="rect">
                      <a:avLst/>
                    </a:prstGeom>
                    <a:noFill/>
                    <a:ln>
                      <a:noFill/>
                    </a:ln>
                  </pic:spPr>
                </pic:pic>
              </a:graphicData>
            </a:graphic>
          </wp:inline>
        </w:drawing>
      </w:r>
    </w:p>
    <w:p w14:paraId="24EDB519" w14:textId="04255818" w:rsidR="00F34DCD" w:rsidRDefault="00F34DCD" w:rsidP="00F34DCD">
      <w:pPr>
        <w:pStyle w:val="FigureCaption"/>
      </w:pPr>
      <w:bookmarkStart w:id="25" w:name="_Ref66201073"/>
      <w:bookmarkStart w:id="26" w:name="_Toc66968160"/>
      <w:bookmarkStart w:id="27" w:name="_Hlk66776103"/>
      <w:r>
        <w:t xml:space="preserve">Figure </w:t>
      </w:r>
      <w:fldSimple w:instr=" SEQ Figure \* ARABIC ">
        <w:r w:rsidR="009D73F3">
          <w:rPr>
            <w:noProof/>
          </w:rPr>
          <w:t>4</w:t>
        </w:r>
      </w:fldSimple>
      <w:bookmarkEnd w:id="25"/>
      <w:r w:rsidR="00A06649">
        <w:t xml:space="preserve">.  </w:t>
      </w:r>
      <w:r w:rsidR="00AC0B5D">
        <w:t>Schematic of the c</w:t>
      </w:r>
      <w:r>
        <w:t xml:space="preserve">anister on </w:t>
      </w:r>
      <w:r w:rsidR="00AC0B5D">
        <w:t xml:space="preserve">the </w:t>
      </w:r>
      <w:r>
        <w:t>external trailer.</w:t>
      </w:r>
      <w:bookmarkEnd w:id="26"/>
    </w:p>
    <w:bookmarkEnd w:id="27"/>
    <w:p w14:paraId="5AAFA362" w14:textId="1F1BBE92" w:rsidR="00593908" w:rsidRDefault="00593908" w:rsidP="001C03FA">
      <w:pPr>
        <w:pStyle w:val="BodyTextFlushbeforealist"/>
      </w:pPr>
    </w:p>
    <w:p w14:paraId="341B0309" w14:textId="79BA6969" w:rsidR="00980F7A" w:rsidRDefault="00980F7A" w:rsidP="00980F7A">
      <w:pPr>
        <w:pStyle w:val="Heading3"/>
      </w:pPr>
      <w:bookmarkStart w:id="28" w:name="_Toc66968145"/>
      <w:r>
        <w:t>Sampl</w:t>
      </w:r>
      <w:r w:rsidR="005A3F51">
        <w:t>ing</w:t>
      </w:r>
      <w:r>
        <w:t xml:space="preserve"> Locations </w:t>
      </w:r>
      <w:r w:rsidR="005A3F51">
        <w:t>within the AHSM</w:t>
      </w:r>
      <w:bookmarkEnd w:id="28"/>
    </w:p>
    <w:p w14:paraId="3917FA6E" w14:textId="62B316FE" w:rsidR="00980F7A" w:rsidRDefault="005A3F51" w:rsidP="00980F7A">
      <w:pPr>
        <w:pStyle w:val="BodyTextFlushbeforealist"/>
      </w:pPr>
      <w:r>
        <w:t>In addition to</w:t>
      </w:r>
      <w:r w:rsidRPr="005A3F51">
        <w:t xml:space="preserve"> sampling locations on the canister surface, locations within the AHSM are being considered</w:t>
      </w:r>
      <w:r>
        <w:t>.  These include the</w:t>
      </w:r>
      <w:r w:rsidRPr="005A3F51">
        <w:t xml:space="preserve"> AHSM rails, inlet </w:t>
      </w:r>
      <w:r>
        <w:t>and outlet vents</w:t>
      </w:r>
      <w:r w:rsidRPr="005A3F51">
        <w:t>, heat shield</w:t>
      </w:r>
      <w:r>
        <w:t>s</w:t>
      </w:r>
      <w:r w:rsidRPr="005A3F51">
        <w:t>, and interior walls.  These locations were designated as points of interest for model parameterization and validat</w:t>
      </w:r>
      <w:r>
        <w:t>ion</w:t>
      </w:r>
      <w:r w:rsidRPr="005A3F51">
        <w:t xml:space="preserve"> efforts.  </w:t>
      </w:r>
      <w:r w:rsidR="006A2429">
        <w:t xml:space="preserve">Access for sampling will be from the porthole cut through the rear of the AHSM for instrumentation access; access through the front door of the </w:t>
      </w:r>
      <w:r w:rsidR="00E248D9">
        <w:t xml:space="preserve">AHSM may be limited, or impossible, depending upon the clearance between the storage module and the </w:t>
      </w:r>
      <w:r w:rsidR="00AC0B5D">
        <w:t xml:space="preserve">external </w:t>
      </w:r>
      <w:r w:rsidR="00E248D9">
        <w:t xml:space="preserve">trailer.  </w:t>
      </w:r>
      <w:r w:rsidRPr="005A3F51">
        <w:t xml:space="preserve">Sampling the inside of the AHSM will require installing a sampling platform on top of the rails </w:t>
      </w:r>
      <w:r w:rsidR="00E248D9">
        <w:t>for safety</w:t>
      </w:r>
      <w:r w:rsidRPr="005A3F51">
        <w:t xml:space="preserve"> and maximum accessibility.  However, even with a sampling platform installed, there </w:t>
      </w:r>
      <w:r>
        <w:t>are</w:t>
      </w:r>
      <w:r w:rsidRPr="005A3F51">
        <w:t xml:space="preserve"> physical limitations that make sampling challenging</w:t>
      </w:r>
      <w:r>
        <w:t xml:space="preserve"> or impossible for many</w:t>
      </w:r>
      <w:r w:rsidRPr="005A3F51">
        <w:t xml:space="preserve"> locations.  At this point, </w:t>
      </w:r>
      <w:r w:rsidR="00E248D9">
        <w:t>identified</w:t>
      </w:r>
      <w:r w:rsidRPr="005A3F51">
        <w:t xml:space="preserve"> sampling locations inside the ASHM are preliminary and will require knowledge of specific </w:t>
      </w:r>
      <w:r w:rsidR="00622ED8">
        <w:t xml:space="preserve">design elements of the </w:t>
      </w:r>
      <w:r w:rsidRPr="005A3F51">
        <w:t xml:space="preserve">AHSMs used for the study.  </w:t>
      </w:r>
      <w:r w:rsidR="00622ED8">
        <w:t>S</w:t>
      </w:r>
      <w:r w:rsidRPr="005A3F51">
        <w:t xml:space="preserve">ome of the considerations for sampling locations inside the AHSM are provided below.  </w:t>
      </w:r>
    </w:p>
    <w:p w14:paraId="5D974C7A" w14:textId="4C3D7E06" w:rsidR="00980F7A" w:rsidRDefault="00622ED8" w:rsidP="00622ED8">
      <w:pPr>
        <w:pStyle w:val="BodyTextFlushbeforealist"/>
      </w:pPr>
      <w:r>
        <w:t>Photographs of the interior</w:t>
      </w:r>
      <w:r w:rsidR="00C26ECC">
        <w:t xml:space="preserve">s of similar AHSMs are shown in </w:t>
      </w:r>
      <w:r w:rsidR="007A1DE7">
        <w:fldChar w:fldCharType="begin"/>
      </w:r>
      <w:r w:rsidR="007A1DE7">
        <w:instrText xml:space="preserve"> REF _Ref66781488 \h </w:instrText>
      </w:r>
      <w:r w:rsidR="007A1DE7">
        <w:fldChar w:fldCharType="separate"/>
      </w:r>
      <w:r w:rsidR="009D73F3">
        <w:t xml:space="preserve">Figure </w:t>
      </w:r>
      <w:r w:rsidR="009D73F3">
        <w:rPr>
          <w:noProof/>
        </w:rPr>
        <w:t>5</w:t>
      </w:r>
      <w:r w:rsidR="007A1DE7">
        <w:fldChar w:fldCharType="end"/>
      </w:r>
      <w:r w:rsidR="00C26ECC">
        <w:t>.</w:t>
      </w:r>
      <w:r w:rsidR="007A1DE7">
        <w:t xml:space="preserve">  Different design variations are common, as can be seen in the photographs.  </w:t>
      </w:r>
      <w:r w:rsidR="006A2429">
        <w:t xml:space="preserve">Locations that can be easily sampled from a platform on the rails include the interior surfaces of the heat shields.  </w:t>
      </w:r>
      <w:r>
        <w:t>For these samples</w:t>
      </w:r>
      <w:r w:rsidR="006A2429">
        <w:t>,</w:t>
      </w:r>
      <w:r>
        <w:t xml:space="preserve"> a 2</w:t>
      </w:r>
      <w:r w:rsidR="006A2429">
        <w:t>×</w:t>
      </w:r>
      <w:r>
        <w:t xml:space="preserve">2 grid can be painted on the </w:t>
      </w:r>
      <w:r w:rsidR="006A2429">
        <w:t>heat shields</w:t>
      </w:r>
      <w:r>
        <w:t xml:space="preserve"> </w:t>
      </w:r>
      <w:r w:rsidR="006A2429">
        <w:t>at different</w:t>
      </w:r>
      <w:r>
        <w:t xml:space="preserve"> locations and sampling can be done as described for the canister samples.  </w:t>
      </w:r>
      <w:r w:rsidR="00797F22" w:rsidRPr="00797F22">
        <w:t xml:space="preserve">While the inside </w:t>
      </w:r>
      <w:r w:rsidR="00797F22">
        <w:t xml:space="preserve">walls </w:t>
      </w:r>
      <w:r w:rsidR="00797F22" w:rsidRPr="00797F22">
        <w:t>of the heat shield</w:t>
      </w:r>
      <w:r w:rsidR="00797F22">
        <w:t>s</w:t>
      </w:r>
      <w:r w:rsidR="00797F22" w:rsidRPr="00797F22">
        <w:t xml:space="preserve"> </w:t>
      </w:r>
      <w:r w:rsidR="00797F22">
        <w:t>are</w:t>
      </w:r>
      <w:r w:rsidR="00797F22" w:rsidRPr="00797F22">
        <w:t xml:space="preserve"> accessible for sampling, the </w:t>
      </w:r>
      <w:r w:rsidR="00797F22">
        <w:t xml:space="preserve">outer surfaces, including the </w:t>
      </w:r>
      <w:r w:rsidR="00797F22" w:rsidRPr="00797F22">
        <w:t xml:space="preserve">top of the </w:t>
      </w:r>
      <w:r w:rsidR="00797F22">
        <w:t xml:space="preserve">upper </w:t>
      </w:r>
      <w:r w:rsidR="00797F22" w:rsidRPr="00797F22">
        <w:t xml:space="preserve">heat shield </w:t>
      </w:r>
      <w:r w:rsidR="00797F22">
        <w:t xml:space="preserve">are inaccessible. </w:t>
      </w:r>
      <w:r w:rsidR="00797F22" w:rsidRPr="00797F22">
        <w:t xml:space="preserve"> </w:t>
      </w:r>
      <w:r w:rsidR="006A2429">
        <w:t xml:space="preserve">The rear wall is bare concrete, and cannot be sampled using a moist filter, as salts would leach from the concrete.  </w:t>
      </w:r>
      <w:r>
        <w:t xml:space="preserve">The </w:t>
      </w:r>
      <w:r w:rsidR="006A2429">
        <w:t xml:space="preserve">support </w:t>
      </w:r>
      <w:r>
        <w:t xml:space="preserve">rails will be accessible for sampling </w:t>
      </w:r>
      <w:r w:rsidR="00E248D9">
        <w:t>from a platform placed on top of them</w:t>
      </w:r>
      <w:r>
        <w:t>.  The rails are not wide enough to paint the 2</w:t>
      </w:r>
      <w:r w:rsidR="00E248D9">
        <w:t>×</w:t>
      </w:r>
      <w:r>
        <w:t xml:space="preserve">2 template on them and therefore it may not be possible to perform the same sampling </w:t>
      </w:r>
      <w:r w:rsidR="00E248D9">
        <w:t>plan as will be</w:t>
      </w:r>
      <w:r>
        <w:t xml:space="preserve"> done for the canister samples.  However, samples at several accessible </w:t>
      </w:r>
      <w:r w:rsidR="00E248D9">
        <w:t xml:space="preserve">rail </w:t>
      </w:r>
      <w:r>
        <w:t xml:space="preserve">locations </w:t>
      </w:r>
      <w:r w:rsidR="00E248D9">
        <w:t>could</w:t>
      </w:r>
      <w:r>
        <w:t xml:space="preserve"> be collected and analyzed.  </w:t>
      </w:r>
    </w:p>
    <w:p w14:paraId="7BE12830" w14:textId="7048B001" w:rsidR="00980F7A" w:rsidRDefault="00622ED8" w:rsidP="00F07619">
      <w:pPr>
        <w:pStyle w:val="BodyTextFlushbeforealist"/>
        <w:jc w:val="center"/>
      </w:pPr>
      <w:r>
        <w:rPr>
          <w:noProof/>
        </w:rPr>
        <w:lastRenderedPageBreak/>
        <w:drawing>
          <wp:inline distT="0" distB="0" distL="0" distR="0" wp14:anchorId="0D89BBA8" wp14:editId="1B4AD4F2">
            <wp:extent cx="1828800" cy="2441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41448"/>
                    </a:xfrm>
                    <a:prstGeom prst="rect">
                      <a:avLst/>
                    </a:prstGeom>
                    <a:noFill/>
                  </pic:spPr>
                </pic:pic>
              </a:graphicData>
            </a:graphic>
          </wp:inline>
        </w:drawing>
      </w:r>
      <w:r w:rsidR="00C26ECC">
        <w:t xml:space="preserve">  </w:t>
      </w:r>
      <w:r w:rsidR="00C26ECC">
        <w:rPr>
          <w:noProof/>
        </w:rPr>
        <w:drawing>
          <wp:inline distT="0" distB="0" distL="0" distR="0" wp14:anchorId="0DCE67CB" wp14:editId="20D80D00">
            <wp:extent cx="1828800" cy="24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32304"/>
                    </a:xfrm>
                    <a:prstGeom prst="rect">
                      <a:avLst/>
                    </a:prstGeom>
                    <a:noFill/>
                  </pic:spPr>
                </pic:pic>
              </a:graphicData>
            </a:graphic>
          </wp:inline>
        </w:drawing>
      </w:r>
      <w:r w:rsidR="00C26ECC">
        <w:t xml:space="preserve">  </w:t>
      </w:r>
      <w:r w:rsidR="00C26ECC">
        <w:rPr>
          <w:noProof/>
        </w:rPr>
        <w:drawing>
          <wp:inline distT="0" distB="0" distL="0" distR="0" wp14:anchorId="2F9500B0" wp14:editId="137BEB58">
            <wp:extent cx="1818005" cy="2421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8005" cy="2421677"/>
                    </a:xfrm>
                    <a:prstGeom prst="rect">
                      <a:avLst/>
                    </a:prstGeom>
                    <a:noFill/>
                    <a:ln>
                      <a:noFill/>
                    </a:ln>
                  </pic:spPr>
                </pic:pic>
              </a:graphicData>
            </a:graphic>
          </wp:inline>
        </w:drawing>
      </w:r>
    </w:p>
    <w:p w14:paraId="7592874B" w14:textId="429F348A" w:rsidR="00622ED8" w:rsidRDefault="00622ED8" w:rsidP="00622ED8">
      <w:pPr>
        <w:pStyle w:val="FigureCaption"/>
      </w:pPr>
      <w:bookmarkStart w:id="29" w:name="_Ref66781488"/>
      <w:bookmarkStart w:id="30" w:name="_Toc66968161"/>
      <w:r>
        <w:t xml:space="preserve">Figure </w:t>
      </w:r>
      <w:fldSimple w:instr=" SEQ Figure \* ARABIC ">
        <w:r w:rsidR="009D73F3">
          <w:rPr>
            <w:noProof/>
          </w:rPr>
          <w:t>5</w:t>
        </w:r>
      </w:fldSimple>
      <w:bookmarkEnd w:id="29"/>
      <w:r>
        <w:t xml:space="preserve">.  </w:t>
      </w:r>
      <w:r w:rsidR="00C26ECC">
        <w:t>a) V</w:t>
      </w:r>
      <w:r w:rsidRPr="00622ED8">
        <w:t xml:space="preserve">iew from </w:t>
      </w:r>
      <w:r>
        <w:t>be</w:t>
      </w:r>
      <w:r w:rsidRPr="00622ED8">
        <w:t xml:space="preserve">neath the AHSM rails </w:t>
      </w:r>
      <w:r w:rsidR="00C26ECC">
        <w:t xml:space="preserve">within an AHSM in construction, </w:t>
      </w:r>
      <w:r w:rsidRPr="00622ED8">
        <w:t>showing the AHSM rails connected by crossbeams and the V-shaped cement support structure</w:t>
      </w:r>
      <w:r>
        <w:t xml:space="preserve"> at the rear of the AHSM.</w:t>
      </w:r>
      <w:r w:rsidR="00C26ECC">
        <w:t xml:space="preserve"> </w:t>
      </w:r>
      <w:r w:rsidR="00981A64">
        <w:t xml:space="preserve"> </w:t>
      </w:r>
      <w:r w:rsidR="00C26ECC">
        <w:t>(b,</w:t>
      </w:r>
      <w:r w:rsidR="00981A64">
        <w:t xml:space="preserve"> </w:t>
      </w:r>
      <w:r w:rsidR="00C26ECC">
        <w:t xml:space="preserve">c) View inside of a completed AHSM.  Note that this one does not have crossbeams between the rails and does not have </w:t>
      </w:r>
      <w:r w:rsidR="007A1DE7">
        <w:t>a full V-shaped support structure.</w:t>
      </w:r>
      <w:bookmarkEnd w:id="30"/>
      <w:r w:rsidR="007A1DE7">
        <w:t xml:space="preserve">  </w:t>
      </w:r>
    </w:p>
    <w:p w14:paraId="6CD3BF11" w14:textId="292047BA" w:rsidR="00E248D9" w:rsidRDefault="00E248D9" w:rsidP="00F07619">
      <w:pPr>
        <w:pStyle w:val="BodyTextFlushbeforealist"/>
      </w:pPr>
      <w:r>
        <w:t xml:space="preserve">Physical constraints limit the ability to sample inside of the inlet vent.  As, shown in </w:t>
      </w:r>
      <w:r>
        <w:fldChar w:fldCharType="begin"/>
      </w:r>
      <w:r>
        <w:instrText xml:space="preserve"> REF _Ref66781488 \h </w:instrText>
      </w:r>
      <w:r>
        <w:fldChar w:fldCharType="separate"/>
      </w:r>
      <w:r w:rsidR="009D73F3">
        <w:t xml:space="preserve">Figure </w:t>
      </w:r>
      <w:r w:rsidR="009D73F3">
        <w:rPr>
          <w:noProof/>
        </w:rPr>
        <w:t>5</w:t>
      </w:r>
      <w:r>
        <w:fldChar w:fldCharType="end"/>
      </w:r>
      <w:r w:rsidR="003B0F43">
        <w:t xml:space="preserve">, access below the </w:t>
      </w:r>
      <w:r w:rsidR="00AC0B5D">
        <w:t>A</w:t>
      </w:r>
      <w:r w:rsidR="003B0F43">
        <w:t xml:space="preserve">HSM rails may not be possible.  It is not clear </w:t>
      </w:r>
      <w:r w:rsidR="00AC0B5D">
        <w:t xml:space="preserve">that </w:t>
      </w:r>
      <w:r w:rsidR="003B0F43">
        <w:t>space between the rails will permit physical entry to the region below the rails, especially if the cross beams (</w:t>
      </w:r>
      <w:r w:rsidR="003B0F43">
        <w:fldChar w:fldCharType="begin"/>
      </w:r>
      <w:r w:rsidR="003B0F43">
        <w:instrText xml:space="preserve"> REF _Ref66781488 \h </w:instrText>
      </w:r>
      <w:r w:rsidR="003B0F43">
        <w:fldChar w:fldCharType="separate"/>
      </w:r>
      <w:r w:rsidR="009D73F3">
        <w:t xml:space="preserve">Figure </w:t>
      </w:r>
      <w:r w:rsidR="009D73F3">
        <w:rPr>
          <w:noProof/>
        </w:rPr>
        <w:t>5</w:t>
      </w:r>
      <w:r w:rsidR="003B0F43">
        <w:fldChar w:fldCharType="end"/>
      </w:r>
      <w:r w:rsidR="003B0F43">
        <w:t xml:space="preserve">a) are present.  Moreover, the inlet vent is too far from a platform on the rails to sample by hand.  Hence, access to the inlet vents may be limited to external access.  However, </w:t>
      </w:r>
      <w:r>
        <w:t xml:space="preserve">dust collected from the </w:t>
      </w:r>
      <w:r w:rsidR="003B0F43">
        <w:t>entry</w:t>
      </w:r>
      <w:r>
        <w:t xml:space="preserve"> of the inlet vent </w:t>
      </w:r>
      <w:r w:rsidR="003B0F43">
        <w:t>is likely to be heavily affected by</w:t>
      </w:r>
      <w:r>
        <w:t xml:space="preserve"> weather events.  </w:t>
      </w:r>
      <w:r w:rsidR="003B0F43">
        <w:t xml:space="preserve">Also, since the </w:t>
      </w:r>
      <w:r w:rsidR="00AC0B5D">
        <w:t>A</w:t>
      </w:r>
      <w:r w:rsidR="003B0F43">
        <w:t>HSM rests directly on the cement pad</w:t>
      </w:r>
      <w:r w:rsidR="00797F22">
        <w:t xml:space="preserve"> (</w:t>
      </w:r>
      <w:r w:rsidR="00797F22">
        <w:fldChar w:fldCharType="begin"/>
      </w:r>
      <w:r w:rsidR="00797F22">
        <w:instrText xml:space="preserve"> REF _Ref66784595 \h </w:instrText>
      </w:r>
      <w:r w:rsidR="00797F22">
        <w:fldChar w:fldCharType="separate"/>
      </w:r>
      <w:r w:rsidR="009D73F3">
        <w:t xml:space="preserve">Figure </w:t>
      </w:r>
      <w:r w:rsidR="009D73F3">
        <w:rPr>
          <w:noProof/>
        </w:rPr>
        <w:t>6</w:t>
      </w:r>
      <w:r w:rsidR="00797F22">
        <w:fldChar w:fldCharType="end"/>
      </w:r>
      <w:r w:rsidR="00797F22">
        <w:t>)</w:t>
      </w:r>
      <w:r w:rsidR="003B0F43">
        <w:t>, rain will intermittently flood the inlets and may po</w:t>
      </w:r>
      <w:r w:rsidR="00AC0B5D">
        <w:t>ol</w:t>
      </w:r>
      <w:r w:rsidR="003B0F43">
        <w:t xml:space="preserve"> under the </w:t>
      </w:r>
      <w:r w:rsidR="00AC0B5D">
        <w:t>A</w:t>
      </w:r>
      <w:r w:rsidR="003B0F43">
        <w:t xml:space="preserve">HSM itself.  Finally, as noted for the concrete walls of the AHSM, sampling the bare concrete floor or walls of the inlet vents is likely to result in salts leaching from the concrete itself.  Hence, sampling the inlet vents will probably be of limited use.  </w:t>
      </w:r>
    </w:p>
    <w:p w14:paraId="059C5043" w14:textId="58BFD4A2" w:rsidR="00E248D9" w:rsidRDefault="00E248D9" w:rsidP="00980F7A">
      <w:pPr>
        <w:pStyle w:val="BodyTextFlushbeforealist"/>
      </w:pPr>
    </w:p>
    <w:p w14:paraId="061B0B23" w14:textId="2F0CEDC0" w:rsidR="00E248D9" w:rsidRDefault="00797F22" w:rsidP="00F07619">
      <w:pPr>
        <w:pStyle w:val="BodyTextFlushbeforealist"/>
        <w:jc w:val="center"/>
      </w:pPr>
      <w:r>
        <w:rPr>
          <w:noProof/>
        </w:rPr>
        <w:drawing>
          <wp:inline distT="0" distB="0" distL="0" distR="0" wp14:anchorId="5D6CB647" wp14:editId="6372BA92">
            <wp:extent cx="2072640" cy="2767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098" cy="2779827"/>
                    </a:xfrm>
                    <a:prstGeom prst="rect">
                      <a:avLst/>
                    </a:prstGeom>
                    <a:noFill/>
                  </pic:spPr>
                </pic:pic>
              </a:graphicData>
            </a:graphic>
          </wp:inline>
        </w:drawing>
      </w:r>
    </w:p>
    <w:p w14:paraId="743C63E3" w14:textId="7FB2CCFF" w:rsidR="00797F22" w:rsidRDefault="00797F22" w:rsidP="00797F22">
      <w:pPr>
        <w:pStyle w:val="FigureCaption"/>
      </w:pPr>
      <w:bookmarkStart w:id="31" w:name="_Ref66784595"/>
      <w:bookmarkStart w:id="32" w:name="_Toc66968162"/>
      <w:r>
        <w:t xml:space="preserve">Figure </w:t>
      </w:r>
      <w:fldSimple w:instr=" SEQ Figure \* ARABIC ">
        <w:r w:rsidR="009D73F3">
          <w:rPr>
            <w:noProof/>
          </w:rPr>
          <w:t>6</w:t>
        </w:r>
      </w:fldSimple>
      <w:bookmarkEnd w:id="31"/>
      <w:r>
        <w:t xml:space="preserve">.  External view of an AHSM, showing the inlet vents resting directly on the concrete </w:t>
      </w:r>
      <w:r w:rsidR="00AC0B5D">
        <w:t>pad</w:t>
      </w:r>
      <w:r>
        <w:t>.</w:t>
      </w:r>
      <w:bookmarkEnd w:id="32"/>
      <w:r>
        <w:t xml:space="preserve"> </w:t>
      </w:r>
    </w:p>
    <w:p w14:paraId="1D30A561" w14:textId="76CDDE79" w:rsidR="00797F22" w:rsidRDefault="00797F22" w:rsidP="00797F22">
      <w:r>
        <w:lastRenderedPageBreak/>
        <w:t xml:space="preserve">Sampling the outlet vent must also be done from the outside, because the heat shield blocks access to the vent from the inside.  Due to the geometry of the outlet vent, no accessible horizontal surface is present.  Sampling may be limited to vertical cement surfaces just inside the outlet vent, where quantitative sampling will likely be very challenging.  </w:t>
      </w:r>
    </w:p>
    <w:p w14:paraId="0A05EC0D" w14:textId="2905F7FE" w:rsidR="00593908" w:rsidRDefault="00797F22" w:rsidP="001C03FA">
      <w:pPr>
        <w:pStyle w:val="BodyTextFlushbeforealist"/>
      </w:pPr>
      <w:r>
        <w:t xml:space="preserve">One </w:t>
      </w:r>
      <w:r w:rsidRPr="00797F22">
        <w:t xml:space="preserve">possible solution </w:t>
      </w:r>
      <w:r>
        <w:t>for sampling</w:t>
      </w:r>
      <w:r w:rsidRPr="00797F22">
        <w:t xml:space="preserve"> dust and salt</w:t>
      </w:r>
      <w:r>
        <w:t>s</w:t>
      </w:r>
      <w:r w:rsidRPr="00797F22">
        <w:t xml:space="preserve"> </w:t>
      </w:r>
      <w:r>
        <w:t>in</w:t>
      </w:r>
      <w:r w:rsidRPr="00797F22">
        <w:t xml:space="preserve"> hard</w:t>
      </w:r>
      <w:r>
        <w:t>-</w:t>
      </w:r>
      <w:r w:rsidRPr="00797F22">
        <w:t>to</w:t>
      </w:r>
      <w:r>
        <w:t>-</w:t>
      </w:r>
      <w:r w:rsidRPr="00797F22">
        <w:t xml:space="preserve">reach locations is to place glass witness coupons in these locations and </w:t>
      </w:r>
      <w:r>
        <w:t xml:space="preserve">to </w:t>
      </w:r>
      <w:r w:rsidRPr="00797F22">
        <w:t xml:space="preserve">retrieve/replace them during sampling campaigns.  For example, </w:t>
      </w:r>
      <w:r w:rsidR="002B6B89">
        <w:t>t</w:t>
      </w:r>
      <w:r w:rsidR="00F07619">
        <w:t>hey could be used inside the inlet vent, and possibl</w:t>
      </w:r>
      <w:r w:rsidR="00AC0B5D">
        <w:t>y</w:t>
      </w:r>
      <w:r w:rsidR="00F07619">
        <w:t xml:space="preserve"> chained together to allow sampling along the entire vent.  Another </w:t>
      </w:r>
      <w:r w:rsidRPr="00797F22">
        <w:t xml:space="preserve">potential location for </w:t>
      </w:r>
      <w:r w:rsidR="00F07619">
        <w:t>coupons</w:t>
      </w:r>
      <w:r w:rsidRPr="00797F22">
        <w:t xml:space="preserve"> is the V-shaped support located underneath the AHSM rails (</w:t>
      </w:r>
      <w:r>
        <w:fldChar w:fldCharType="begin"/>
      </w:r>
      <w:r>
        <w:instrText xml:space="preserve"> REF _Ref66781488 \h </w:instrText>
      </w:r>
      <w:r>
        <w:fldChar w:fldCharType="separate"/>
      </w:r>
      <w:r w:rsidR="009D73F3">
        <w:t xml:space="preserve">Figure </w:t>
      </w:r>
      <w:r w:rsidR="009D73F3">
        <w:rPr>
          <w:noProof/>
        </w:rPr>
        <w:t>5</w:t>
      </w:r>
      <w:r>
        <w:fldChar w:fldCharType="end"/>
      </w:r>
      <w:r>
        <w:t>a</w:t>
      </w:r>
      <w:r w:rsidRPr="00797F22">
        <w:t>)</w:t>
      </w:r>
      <w:r w:rsidR="00F07619">
        <w:t xml:space="preserve">.  However, </w:t>
      </w:r>
      <w:r w:rsidRPr="00797F22">
        <w:t>ASHM designs vary</w:t>
      </w:r>
      <w:r w:rsidR="00F07619">
        <w:t xml:space="preserve">; the V-shaped support is not present in the version shown in </w:t>
      </w:r>
      <w:r w:rsidR="00F07619">
        <w:fldChar w:fldCharType="begin"/>
      </w:r>
      <w:r w:rsidR="00F07619">
        <w:instrText xml:space="preserve"> REF _Ref66781488 \h </w:instrText>
      </w:r>
      <w:r w:rsidR="00F07619">
        <w:fldChar w:fldCharType="separate"/>
      </w:r>
      <w:r w:rsidR="009D73F3">
        <w:t xml:space="preserve">Figure </w:t>
      </w:r>
      <w:r w:rsidR="009D73F3">
        <w:rPr>
          <w:noProof/>
        </w:rPr>
        <w:t>5</w:t>
      </w:r>
      <w:r w:rsidR="00F07619">
        <w:fldChar w:fldCharType="end"/>
      </w:r>
      <w:r w:rsidR="00F07619">
        <w:t xml:space="preserve">b and </w:t>
      </w:r>
      <w:r w:rsidR="00F07619">
        <w:fldChar w:fldCharType="begin"/>
      </w:r>
      <w:r w:rsidR="00F07619">
        <w:instrText xml:space="preserve"> REF _Ref66781488 \h </w:instrText>
      </w:r>
      <w:r w:rsidR="00F07619">
        <w:fldChar w:fldCharType="separate"/>
      </w:r>
      <w:r w:rsidR="009D73F3">
        <w:t xml:space="preserve">Figure </w:t>
      </w:r>
      <w:r w:rsidR="009D73F3">
        <w:rPr>
          <w:noProof/>
        </w:rPr>
        <w:t>5</w:t>
      </w:r>
      <w:r w:rsidR="00F07619">
        <w:fldChar w:fldCharType="end"/>
      </w:r>
      <w:r w:rsidR="00F07619">
        <w:t xml:space="preserve">c.  </w:t>
      </w:r>
      <w:r w:rsidRPr="00797F22">
        <w:t xml:space="preserve">The impact of vibrations during the canister removal process on the witness coupons must </w:t>
      </w:r>
      <w:r w:rsidR="00F07619">
        <w:t xml:space="preserve">also </w:t>
      </w:r>
      <w:r w:rsidRPr="00797F22">
        <w:t xml:space="preserve">be considered.  For coupons placed on the V-shaped support, vibrations could cause the coupons or dust to be dislodged and therefore the coupons must be fixed securely to the surface.  Another possibility is the </w:t>
      </w:r>
      <w:r w:rsidR="00AC0B5D">
        <w:t>re-</w:t>
      </w:r>
      <w:r w:rsidRPr="00797F22">
        <w:t xml:space="preserve">deposition of </w:t>
      </w:r>
      <w:r w:rsidR="00F07619">
        <w:t xml:space="preserve">dust dislodged from other components during </w:t>
      </w:r>
      <w:r w:rsidRPr="00797F22">
        <w:t xml:space="preserve">canister </w:t>
      </w:r>
      <w:r w:rsidR="00F07619">
        <w:t>removal (e.g</w:t>
      </w:r>
      <w:r w:rsidRPr="00797F22">
        <w:t>.</w:t>
      </w:r>
      <w:r w:rsidR="00F07619">
        <w:t>,</w:t>
      </w:r>
      <w:r w:rsidRPr="00797F22">
        <w:t xml:space="preserve"> from the rails</w:t>
      </w:r>
      <w:r w:rsidR="00F07619">
        <w:t xml:space="preserve"> o</w:t>
      </w:r>
      <w:r w:rsidR="00135A32">
        <w:t>r</w:t>
      </w:r>
      <w:r w:rsidR="00F07619">
        <w:t xml:space="preserve"> the canister itself</w:t>
      </w:r>
      <w:r w:rsidRPr="00797F22">
        <w:t xml:space="preserve">).  Similar </w:t>
      </w:r>
      <w:r w:rsidR="00135A32">
        <w:t xml:space="preserve">issues must be considered </w:t>
      </w:r>
      <w:r w:rsidRPr="00797F22">
        <w:t xml:space="preserve">for </w:t>
      </w:r>
      <w:r w:rsidR="00F07619">
        <w:t xml:space="preserve">coupon use in other </w:t>
      </w:r>
      <w:r w:rsidRPr="00797F22">
        <w:t>hard</w:t>
      </w:r>
      <w:r w:rsidR="00F07619">
        <w:t>-</w:t>
      </w:r>
      <w:r w:rsidRPr="00797F22">
        <w:t>to</w:t>
      </w:r>
      <w:r w:rsidR="00F07619">
        <w:t>-</w:t>
      </w:r>
      <w:r w:rsidRPr="00797F22">
        <w:t xml:space="preserve">reach places.  </w:t>
      </w:r>
    </w:p>
    <w:p w14:paraId="0C91D1E3" w14:textId="77777777" w:rsidR="003731E7" w:rsidRPr="001C03FA" w:rsidRDefault="003731E7" w:rsidP="001C03FA">
      <w:pPr>
        <w:pStyle w:val="BodyTextFlushbeforealist"/>
      </w:pPr>
    </w:p>
    <w:p w14:paraId="713398D7" w14:textId="6C41E232" w:rsidR="00352E67" w:rsidRDefault="00F34DCD" w:rsidP="001C03FA">
      <w:pPr>
        <w:pStyle w:val="Heading3"/>
      </w:pPr>
      <w:bookmarkStart w:id="33" w:name="_Toc66968146"/>
      <w:r>
        <w:t>S</w:t>
      </w:r>
      <w:r w:rsidR="00685FE8">
        <w:t>ampling Frequency</w:t>
      </w:r>
      <w:bookmarkEnd w:id="33"/>
    </w:p>
    <w:p w14:paraId="6327F89B" w14:textId="4596F9CB" w:rsidR="00275FC9" w:rsidRDefault="00352E67" w:rsidP="00F37FAB">
      <w:pPr>
        <w:pStyle w:val="BodyTextFlush"/>
      </w:pPr>
      <w:r>
        <w:t xml:space="preserve">The episodic sampling schedule at each location is summarized in </w:t>
      </w:r>
      <w:r>
        <w:fldChar w:fldCharType="begin"/>
      </w:r>
      <w:r>
        <w:instrText xml:space="preserve"> REF _Ref66198230 \h </w:instrText>
      </w:r>
      <w:r w:rsidR="007F07BF">
        <w:instrText xml:space="preserve"> \* MERGEFORMAT </w:instrText>
      </w:r>
      <w:r>
        <w:fldChar w:fldCharType="separate"/>
      </w:r>
      <w:r w:rsidR="009D73F3" w:rsidRPr="00632F3C">
        <w:t xml:space="preserve">Figure </w:t>
      </w:r>
      <w:r w:rsidR="009D73F3">
        <w:rPr>
          <w:noProof/>
        </w:rPr>
        <w:t>7</w:t>
      </w:r>
      <w:r>
        <w:fldChar w:fldCharType="end"/>
      </w:r>
      <w:r>
        <w:t xml:space="preserve"> and was constructed to maximize </w:t>
      </w:r>
      <w:r w:rsidR="003929F8">
        <w:t>the</w:t>
      </w:r>
      <w:r>
        <w:t xml:space="preserve"> ability to collect cumulative undisturbed salt deposition and deposition rates over smaller intervals</w:t>
      </w:r>
      <w:r w:rsidR="00A06649">
        <w:t xml:space="preserve">.  </w:t>
      </w:r>
      <w:r>
        <w:t>Specifically, a</w:t>
      </w:r>
      <w:r w:rsidR="00275FC9">
        <w:t xml:space="preserve">t each </w:t>
      </w:r>
      <w:r w:rsidR="000332E3">
        <w:t xml:space="preserve">sampling </w:t>
      </w:r>
      <w:r w:rsidR="00275FC9">
        <w:t>location</w:t>
      </w:r>
      <w:r>
        <w:t xml:space="preserve"> on the canister</w:t>
      </w:r>
      <w:r w:rsidR="00275FC9">
        <w:t>, the first grid block (A) will be sampled during the first sampling campaign, one year into the test</w:t>
      </w:r>
      <w:r w:rsidR="00A06649">
        <w:t xml:space="preserve">.  </w:t>
      </w:r>
      <w:r w:rsidR="00275FC9">
        <w:t>During the second sampling campaign, grid block B will be sampled</w:t>
      </w:r>
      <w:r>
        <w:t xml:space="preserve"> for the first time</w:t>
      </w:r>
      <w:r w:rsidR="00275FC9">
        <w:t>, and grid block A will be resampled</w:t>
      </w:r>
      <w:r w:rsidR="00A06649">
        <w:t xml:space="preserve">.  </w:t>
      </w:r>
      <w:r w:rsidR="00275FC9">
        <w:t>During each sampling campaign, a new grid block will be sampled, and some subset of the already sampled blocks will be resampled</w:t>
      </w:r>
      <w:r w:rsidR="00A06649">
        <w:t xml:space="preserve">.  </w:t>
      </w:r>
      <w:r w:rsidR="00275FC9">
        <w:t>Each newly sampled block provides cumulative dust and salt load information; resampled blocks provide yearly data</w:t>
      </w:r>
      <w:r w:rsidR="00A06649">
        <w:t xml:space="preserve">.  </w:t>
      </w:r>
      <w:r w:rsidR="00330F2C">
        <w:t xml:space="preserve">Collecting both cumulative undisturbed salt deposition over time and yearly data of resampled </w:t>
      </w:r>
      <w:r w:rsidR="003929F8">
        <w:t>blocks provides</w:t>
      </w:r>
      <w:r w:rsidR="00330F2C">
        <w:t xml:space="preserve"> </w:t>
      </w:r>
      <w:r w:rsidR="00275FC9">
        <w:t>important</w:t>
      </w:r>
      <w:r w:rsidR="00330F2C">
        <w:t xml:space="preserve"> information</w:t>
      </w:r>
      <w:r w:rsidR="00275FC9">
        <w:t xml:space="preserve"> because the dust deposition efficiency may be a function of the </w:t>
      </w:r>
      <w:r w:rsidR="003929F8">
        <w:t xml:space="preserve">presence of </w:t>
      </w:r>
      <w:r w:rsidR="00275FC9">
        <w:t>existing dust</w:t>
      </w:r>
      <w:r w:rsidR="00A06649">
        <w:t xml:space="preserve">.  </w:t>
      </w:r>
      <w:r w:rsidR="00330F2C">
        <w:t>This may be</w:t>
      </w:r>
      <w:r w:rsidR="00275FC9">
        <w:t xml:space="preserve"> especially </w:t>
      </w:r>
      <w:r w:rsidR="00330F2C">
        <w:t xml:space="preserve">true </w:t>
      </w:r>
      <w:r w:rsidR="00275FC9">
        <w:t>on the canister sides and bottom where gravitational settling is less likely to be a dominant deposition mechanism</w:t>
      </w:r>
      <w:r w:rsidR="00A06649">
        <w:t xml:space="preserve">.  </w:t>
      </w:r>
      <w:r w:rsidR="00275FC9">
        <w:t xml:space="preserve">As </w:t>
      </w:r>
      <w:r w:rsidR="00330F2C">
        <w:t xml:space="preserve">the </w:t>
      </w:r>
      <w:r w:rsidR="00275FC9">
        <w:t>dust load increase</w:t>
      </w:r>
      <w:r w:rsidR="00330F2C">
        <w:t>s</w:t>
      </w:r>
      <w:r w:rsidR="00275FC9">
        <w:t xml:space="preserve"> </w:t>
      </w:r>
      <w:r w:rsidR="00330F2C">
        <w:t xml:space="preserve">on the </w:t>
      </w:r>
      <w:r w:rsidR="000332E3">
        <w:t xml:space="preserve">canister </w:t>
      </w:r>
      <w:r w:rsidR="00275FC9">
        <w:t>surface, newly deposited dust becomes more likely to dislodge existing deposited dust particles, resulting in re-entrainment</w:t>
      </w:r>
      <w:r w:rsidR="00A06649">
        <w:t xml:space="preserve">.  </w:t>
      </w:r>
      <w:r w:rsidR="00275FC9">
        <w:t>Thus, deposition efficiency may decrease with time</w:t>
      </w:r>
      <w:r w:rsidR="00A06649">
        <w:t xml:space="preserve">.  </w:t>
      </w:r>
      <w:r w:rsidR="00330F2C">
        <w:t>In contrast, i</w:t>
      </w:r>
      <w:r w:rsidR="00275FC9">
        <w:t xml:space="preserve">t is also possible that deposited dust will be </w:t>
      </w:r>
      <w:r w:rsidR="00135A32">
        <w:t>enough</w:t>
      </w:r>
      <w:r w:rsidR="00275FC9">
        <w:t xml:space="preserve"> to significantly affect surface roughness</w:t>
      </w:r>
      <w:r w:rsidR="00135A32">
        <w:t xml:space="preserve"> with respect to air flow</w:t>
      </w:r>
      <w:r w:rsidR="00275FC9">
        <w:t xml:space="preserve">, in which case deposition might </w:t>
      </w:r>
      <w:proofErr w:type="gramStart"/>
      <w:r w:rsidR="00275FC9">
        <w:t>actually increase</w:t>
      </w:r>
      <w:proofErr w:type="gramEnd"/>
      <w:r w:rsidR="00275FC9">
        <w:t xml:space="preserve"> with increasing surface load</w:t>
      </w:r>
      <w:r w:rsidR="00A06649">
        <w:t xml:space="preserve">.  </w:t>
      </w:r>
      <w:r w:rsidR="00330F2C">
        <w:t>The net result of the interplay between these physical processes is unknown</w:t>
      </w:r>
      <w:r w:rsidR="00A06649">
        <w:t xml:space="preserve">.  </w:t>
      </w:r>
      <w:r w:rsidR="00135A32">
        <w:t>T</w:t>
      </w:r>
      <w:r w:rsidR="00330F2C">
        <w:t>he knowledge gained from this experiment</w:t>
      </w:r>
      <w:r w:rsidR="00135A32">
        <w:t xml:space="preserve"> in the form or periodic and cumulative deposition will allow</w:t>
      </w:r>
      <w:r w:rsidR="00330F2C">
        <w:t xml:space="preserve"> t</w:t>
      </w:r>
      <w:r w:rsidR="00275FC9">
        <w:t xml:space="preserve">hese phenomena </w:t>
      </w:r>
      <w:r w:rsidR="00135A32">
        <w:t>to</w:t>
      </w:r>
      <w:r w:rsidR="00275FC9">
        <w:t xml:space="preserve"> be built into the dust deposition model</w:t>
      </w:r>
      <w:r w:rsidR="00135A32">
        <w:t xml:space="preserve"> and validated.</w:t>
      </w:r>
      <w:r w:rsidR="00A06649">
        <w:t xml:space="preserve">  </w:t>
      </w:r>
      <w:r w:rsidR="00275FC9">
        <w:t xml:space="preserve"> </w:t>
      </w:r>
    </w:p>
    <w:p w14:paraId="2B7A77C0" w14:textId="77303AE4" w:rsidR="00CC13A1" w:rsidRDefault="00CC13A1" w:rsidP="00F37FAB">
      <w:pPr>
        <w:pStyle w:val="BodyTextFlush"/>
      </w:pPr>
    </w:p>
    <w:p w14:paraId="709B1126" w14:textId="77777777" w:rsidR="00CC13A1" w:rsidRDefault="00CC13A1" w:rsidP="003929F8">
      <w:pPr>
        <w:pStyle w:val="ListParagraph"/>
        <w:keepNext/>
        <w:ind w:hanging="720"/>
        <w:jc w:val="both"/>
      </w:pPr>
      <w:r w:rsidRPr="002B75E9">
        <w:rPr>
          <w:noProof/>
        </w:rPr>
        <w:drawing>
          <wp:inline distT="0" distB="0" distL="0" distR="0" wp14:anchorId="4B85A1FE" wp14:editId="1A8710E1">
            <wp:extent cx="6225428" cy="127065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1869" cy="1282179"/>
                    </a:xfrm>
                    <a:prstGeom prst="rect">
                      <a:avLst/>
                    </a:prstGeom>
                    <a:noFill/>
                    <a:ln>
                      <a:noFill/>
                    </a:ln>
                  </pic:spPr>
                </pic:pic>
              </a:graphicData>
            </a:graphic>
          </wp:inline>
        </w:drawing>
      </w:r>
    </w:p>
    <w:p w14:paraId="7D34E0A5" w14:textId="1E80F4A7" w:rsidR="00CC13A1" w:rsidRDefault="00CC13A1" w:rsidP="00FD326C">
      <w:pPr>
        <w:pStyle w:val="FigureCaption"/>
      </w:pPr>
      <w:bookmarkStart w:id="34" w:name="_Ref66198230"/>
      <w:bookmarkStart w:id="35" w:name="_Toc66968163"/>
      <w:r w:rsidRPr="00632F3C">
        <w:t xml:space="preserve">Figure </w:t>
      </w:r>
      <w:r w:rsidRPr="00632F3C">
        <w:fldChar w:fldCharType="begin"/>
      </w:r>
      <w:r w:rsidRPr="00A63B07">
        <w:instrText xml:space="preserve"> SEQ Figure \* ARABIC </w:instrText>
      </w:r>
      <w:r w:rsidRPr="00632F3C">
        <w:fldChar w:fldCharType="separate"/>
      </w:r>
      <w:r w:rsidR="009D73F3">
        <w:rPr>
          <w:noProof/>
        </w:rPr>
        <w:t>7</w:t>
      </w:r>
      <w:r w:rsidRPr="00632F3C">
        <w:fldChar w:fldCharType="end"/>
      </w:r>
      <w:bookmarkEnd w:id="34"/>
      <w:r w:rsidR="00A06649">
        <w:t xml:space="preserve">.  </w:t>
      </w:r>
      <w:r w:rsidRPr="00632F3C">
        <w:t>Sampling grid and possible sampling schedule</w:t>
      </w:r>
      <w:r w:rsidR="00A06649">
        <w:t>.</w:t>
      </w:r>
      <w:bookmarkEnd w:id="35"/>
      <w:r w:rsidR="00A06649">
        <w:t xml:space="preserve">  </w:t>
      </w:r>
    </w:p>
    <w:p w14:paraId="6982B032" w14:textId="77777777" w:rsidR="007F07BF" w:rsidRPr="00632F3C" w:rsidRDefault="007F07BF" w:rsidP="001C03FA">
      <w:pPr>
        <w:pStyle w:val="BodyTextFlushbeforealist"/>
      </w:pPr>
    </w:p>
    <w:p w14:paraId="50214E13" w14:textId="08C75D62" w:rsidR="00D70062" w:rsidRDefault="00D70062" w:rsidP="00D70062">
      <w:pPr>
        <w:pStyle w:val="Heading2"/>
      </w:pPr>
      <w:bookmarkStart w:id="36" w:name="_Toc66968147"/>
      <w:r>
        <w:lastRenderedPageBreak/>
        <w:t>S</w:t>
      </w:r>
      <w:r w:rsidR="00685FE8">
        <w:t>ampling Collection Procedure</w:t>
      </w:r>
      <w:bookmarkEnd w:id="36"/>
    </w:p>
    <w:p w14:paraId="04137BA3" w14:textId="4BFEADBA" w:rsidR="00FF1F48" w:rsidRDefault="00D70062" w:rsidP="00B87245">
      <w:pPr>
        <w:pStyle w:val="BodyTextFlush"/>
      </w:pPr>
      <w:r>
        <w:t xml:space="preserve">At each sampling location, the </w:t>
      </w:r>
      <w:r w:rsidR="00F50A72">
        <w:t>painted-on</w:t>
      </w:r>
      <w:r w:rsidR="000332E3">
        <w:t xml:space="preserve"> </w:t>
      </w:r>
      <w:r>
        <w:t>surface</w:t>
      </w:r>
      <w:r w:rsidR="006725B4">
        <w:t xml:space="preserve"> sampling</w:t>
      </w:r>
      <w:r>
        <w:t xml:space="preserve"> grid will be used to define sample areas</w:t>
      </w:r>
      <w:r w:rsidR="00A06649">
        <w:t xml:space="preserve">.  </w:t>
      </w:r>
      <w:r w:rsidR="00AD4556">
        <w:t>During each sampling interval, t</w:t>
      </w:r>
      <w:r>
        <w:t>wo types of samples will be collected at each location</w:t>
      </w:r>
      <w:r w:rsidR="00AD4556">
        <w:t xml:space="preserve"> – a dry sample and a wet sample (</w:t>
      </w:r>
      <w:r w:rsidR="00AD4556">
        <w:fldChar w:fldCharType="begin"/>
      </w:r>
      <w:r w:rsidR="00AD4556">
        <w:instrText xml:space="preserve"> REF _Ref66265497 \h </w:instrText>
      </w:r>
      <w:r w:rsidR="007F07BF">
        <w:instrText xml:space="preserve"> \* MERGEFORMAT </w:instrText>
      </w:r>
      <w:r w:rsidR="00AD4556">
        <w:fldChar w:fldCharType="separate"/>
      </w:r>
      <w:r w:rsidR="009D73F3">
        <w:t xml:space="preserve">Figure </w:t>
      </w:r>
      <w:r w:rsidR="009D73F3">
        <w:rPr>
          <w:noProof/>
        </w:rPr>
        <w:t>8</w:t>
      </w:r>
      <w:r w:rsidR="00AD4556">
        <w:fldChar w:fldCharType="end"/>
      </w:r>
      <w:r w:rsidR="00AD4556">
        <w:t>)</w:t>
      </w:r>
      <w:r w:rsidR="00A06649">
        <w:t xml:space="preserve">.  </w:t>
      </w:r>
    </w:p>
    <w:p w14:paraId="7AF177ED" w14:textId="77777777" w:rsidR="00685FE8" w:rsidRDefault="00685FE8" w:rsidP="00B87245">
      <w:pPr>
        <w:pStyle w:val="BodyTextFlush"/>
      </w:pPr>
    </w:p>
    <w:p w14:paraId="437A7DEA" w14:textId="22880A13" w:rsidR="00441BEA" w:rsidRDefault="00441BEA" w:rsidP="00D70062">
      <w:r>
        <w:rPr>
          <w:noProof/>
        </w:rPr>
        <w:drawing>
          <wp:inline distT="0" distB="0" distL="0" distR="0" wp14:anchorId="44EED1D3" wp14:editId="2535F86C">
            <wp:extent cx="4742815" cy="3810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2815" cy="3810635"/>
                    </a:xfrm>
                    <a:prstGeom prst="rect">
                      <a:avLst/>
                    </a:prstGeom>
                    <a:noFill/>
                  </pic:spPr>
                </pic:pic>
              </a:graphicData>
            </a:graphic>
          </wp:inline>
        </w:drawing>
      </w:r>
    </w:p>
    <w:p w14:paraId="1C33F962" w14:textId="77777777" w:rsidR="006725B4" w:rsidRDefault="006725B4" w:rsidP="00FF1F48">
      <w:pPr>
        <w:jc w:val="center"/>
      </w:pPr>
    </w:p>
    <w:p w14:paraId="1EDA4C1B" w14:textId="13D56DB6" w:rsidR="00FF1F48" w:rsidRDefault="00FF1F48" w:rsidP="006725B4">
      <w:pPr>
        <w:pStyle w:val="FigureCaption"/>
      </w:pPr>
      <w:bookmarkStart w:id="37" w:name="_Ref66265497"/>
      <w:bookmarkStart w:id="38" w:name="_Toc66968164"/>
      <w:r>
        <w:t xml:space="preserve">Figure </w:t>
      </w:r>
      <w:fldSimple w:instr=" SEQ Figure \* ARABIC ">
        <w:r w:rsidR="009D73F3">
          <w:rPr>
            <w:noProof/>
          </w:rPr>
          <w:t>8</w:t>
        </w:r>
      </w:fldSimple>
      <w:bookmarkEnd w:id="37"/>
      <w:r w:rsidR="00A06649">
        <w:t xml:space="preserve">.  </w:t>
      </w:r>
      <w:r>
        <w:t>Schematic showing the sampling locations of the wet and dry samples along with their collection media</w:t>
      </w:r>
      <w:r w:rsidR="00685FE8">
        <w:t>.</w:t>
      </w:r>
      <w:bookmarkEnd w:id="38"/>
    </w:p>
    <w:p w14:paraId="5B8DC912" w14:textId="77777777" w:rsidR="00685FE8" w:rsidRPr="00685FE8" w:rsidRDefault="00685FE8" w:rsidP="00685FE8">
      <w:pPr>
        <w:pStyle w:val="BodyTextFlushbeforealist"/>
      </w:pPr>
    </w:p>
    <w:p w14:paraId="08362116" w14:textId="4F23637E" w:rsidR="00FF1F48" w:rsidRDefault="00FF1F48" w:rsidP="006725B4">
      <w:pPr>
        <w:pStyle w:val="Heading3"/>
      </w:pPr>
      <w:bookmarkStart w:id="39" w:name="_Toc66968148"/>
      <w:r>
        <w:t>D</w:t>
      </w:r>
      <w:r w:rsidR="00685FE8">
        <w:t>ry Sample Collection</w:t>
      </w:r>
      <w:bookmarkEnd w:id="39"/>
    </w:p>
    <w:p w14:paraId="334799D6" w14:textId="5A0DEDD3" w:rsidR="00D70062" w:rsidRDefault="00D70062" w:rsidP="00B87245">
      <w:pPr>
        <w:pStyle w:val="BodyTextFlush"/>
      </w:pPr>
      <w:r>
        <w:t xml:space="preserve">First, a dry sample will be collected from the metal surface adjacent to the grid </w:t>
      </w:r>
      <w:r w:rsidR="006725B4">
        <w:t>sample cell</w:t>
      </w:r>
      <w:r>
        <w:t xml:space="preserve"> of interest</w:t>
      </w:r>
      <w:r w:rsidR="004D2F16">
        <w:t xml:space="preserve"> </w:t>
      </w:r>
      <w:r w:rsidR="004D2F16">
        <w:fldChar w:fldCharType="begin"/>
      </w:r>
      <w:r w:rsidR="004D2F16">
        <w:instrText xml:space="preserve"> REF _Ref66265497 \h </w:instrText>
      </w:r>
      <w:r w:rsidR="007F07BF">
        <w:instrText xml:space="preserve"> \* MERGEFORMAT </w:instrText>
      </w:r>
      <w:r w:rsidR="004D2F16">
        <w:fldChar w:fldCharType="separate"/>
      </w:r>
      <w:r w:rsidR="009D73F3">
        <w:t xml:space="preserve">Figure </w:t>
      </w:r>
      <w:r w:rsidR="009D73F3">
        <w:rPr>
          <w:noProof/>
        </w:rPr>
        <w:t>8</w:t>
      </w:r>
      <w:r w:rsidR="004D2F16">
        <w:fldChar w:fldCharType="end"/>
      </w:r>
      <w:r w:rsidR="00A06649">
        <w:t xml:space="preserve">.  </w:t>
      </w:r>
      <w:r>
        <w:t>This sample will be used for dust characterization via scanning electron microscopy/energy dispersive X-ray spectroscopy (SEM-EDS)</w:t>
      </w:r>
      <w:r w:rsidR="00A06649">
        <w:t xml:space="preserve">.  </w:t>
      </w:r>
      <w:r>
        <w:t>It will be collected using</w:t>
      </w:r>
      <w:r w:rsidR="004D2F16">
        <w:t xml:space="preserve"> </w:t>
      </w:r>
      <w:r>
        <w:t xml:space="preserve">Biotape®, a commercially available surface sampling </w:t>
      </w:r>
      <w:r w:rsidR="00AD4556">
        <w:t xml:space="preserve">material </w:t>
      </w:r>
      <w:r>
        <w:t>designed for evaluating household surfaces for mold spores</w:t>
      </w:r>
      <w:r w:rsidR="00A06649">
        <w:t xml:space="preserve">.  </w:t>
      </w:r>
      <w:r>
        <w:t xml:space="preserve"> The tape has an adhesive </w:t>
      </w:r>
      <w:r w:rsidR="00AD4556">
        <w:t>sampling window on a flexible slide</w:t>
      </w:r>
      <w:r>
        <w:t xml:space="preserve">, that </w:t>
      </w:r>
      <w:r w:rsidR="00AD4556">
        <w:t>can be</w:t>
      </w:r>
      <w:r>
        <w:t xml:space="preserve"> pressed against the surface of interest to collect dust for SEM/EDS analysis</w:t>
      </w:r>
      <w:r w:rsidR="00A06649">
        <w:t xml:space="preserve">.  </w:t>
      </w:r>
      <w:r>
        <w:t xml:space="preserve">The tape sample </w:t>
      </w:r>
      <w:r w:rsidR="00AD4556">
        <w:t xml:space="preserve">will be </w:t>
      </w:r>
      <w:r>
        <w:t>stored in a labeled polycarbonate holder until analysis</w:t>
      </w:r>
      <w:r w:rsidR="00A06649">
        <w:t xml:space="preserve">.  </w:t>
      </w:r>
      <w:r>
        <w:t xml:space="preserve">Upon collection at the site, these samples will immediately be placed in a desiccator to remove moisture </w:t>
      </w:r>
      <w:r w:rsidR="00DD7EB5">
        <w:t xml:space="preserve">in order to </w:t>
      </w:r>
      <w:r>
        <w:t>prevent microbial degradation</w:t>
      </w:r>
      <w:r w:rsidR="00DD7EB5">
        <w:t xml:space="preserve"> and salt </w:t>
      </w:r>
      <w:r w:rsidR="00F50A72">
        <w:t>deliquescence</w:t>
      </w:r>
      <w:r>
        <w:t xml:space="preserve"> </w:t>
      </w:r>
      <w:r w:rsidR="004D2F16">
        <w:t xml:space="preserve">from occurring </w:t>
      </w:r>
      <w:r>
        <w:t>until</w:t>
      </w:r>
      <w:r w:rsidR="004D2F16">
        <w:t xml:space="preserve"> after</w:t>
      </w:r>
      <w:r>
        <w:t xml:space="preserve"> analysis</w:t>
      </w:r>
      <w:r w:rsidR="00A06649">
        <w:t xml:space="preserve">.  </w:t>
      </w:r>
    </w:p>
    <w:p w14:paraId="19E07AE8" w14:textId="77777777" w:rsidR="000E454E" w:rsidRDefault="000E454E" w:rsidP="00B87245">
      <w:pPr>
        <w:pStyle w:val="BodyTextFlush"/>
      </w:pPr>
    </w:p>
    <w:p w14:paraId="6A396908" w14:textId="333F5E25" w:rsidR="00F50A72" w:rsidRDefault="00FF1F48" w:rsidP="00FC0D06">
      <w:pPr>
        <w:pStyle w:val="Heading3"/>
      </w:pPr>
      <w:bookmarkStart w:id="40" w:name="_Toc66392912"/>
      <w:bookmarkStart w:id="41" w:name="_Toc66968149"/>
      <w:bookmarkEnd w:id="40"/>
      <w:r>
        <w:lastRenderedPageBreak/>
        <w:t>W</w:t>
      </w:r>
      <w:r w:rsidR="00BE17BA">
        <w:t>et Sample Collection</w:t>
      </w:r>
      <w:bookmarkEnd w:id="41"/>
    </w:p>
    <w:p w14:paraId="5CE57BDC" w14:textId="70ABC870" w:rsidR="00D70062" w:rsidRDefault="001F460D" w:rsidP="00F37FAB">
      <w:pPr>
        <w:pStyle w:val="BodyTextFlush"/>
      </w:pPr>
      <w:r>
        <w:t xml:space="preserve">Prior to the sampling campaign, several </w:t>
      </w:r>
      <w:r w:rsidR="00FF1F48">
        <w:t xml:space="preserve">(more than the number of anticipated samples) </w:t>
      </w:r>
      <w:r>
        <w:t>50 mL centrifuge tubes will be weighed</w:t>
      </w:r>
      <w:r w:rsidR="00A06649">
        <w:t xml:space="preserve">.  </w:t>
      </w:r>
      <w:r>
        <w:t>The</w:t>
      </w:r>
      <w:r w:rsidR="00FF1F48">
        <w:t xml:space="preserve"> weight of an individual tube will be recorded and generically coded</w:t>
      </w:r>
      <w:r w:rsidR="00A06649">
        <w:t xml:space="preserve">.  </w:t>
      </w:r>
      <w:r w:rsidR="00FF1F48">
        <w:t xml:space="preserve">This is required in order to know the total sample dilution factor </w:t>
      </w:r>
      <w:r w:rsidR="002F551A">
        <w:t>of the leachate</w:t>
      </w:r>
      <w:r w:rsidR="00FF1F48">
        <w:t xml:space="preserve"> for the </w:t>
      </w:r>
      <w:r w:rsidR="006725B4">
        <w:t>chemical</w:t>
      </w:r>
      <w:r w:rsidR="00FF1F48">
        <w:t xml:space="preserve"> analys</w:t>
      </w:r>
      <w:r w:rsidR="006725B4">
        <w:t>es</w:t>
      </w:r>
      <w:r w:rsidR="00A06649">
        <w:t xml:space="preserve">.  </w:t>
      </w:r>
    </w:p>
    <w:p w14:paraId="134C6FD5" w14:textId="09950502" w:rsidR="002F551A" w:rsidRDefault="00FF1F48" w:rsidP="00B87245">
      <w:pPr>
        <w:pStyle w:val="BodyTextFlush"/>
      </w:pPr>
      <w:r>
        <w:t>For sampling and collection of the wet samples</w:t>
      </w:r>
      <w:r w:rsidR="00D70062">
        <w:t>, a flexible mask</w:t>
      </w:r>
      <w:r w:rsidR="00DD7EB5">
        <w:t>, design</w:t>
      </w:r>
      <w:r w:rsidR="00AC0B5D">
        <w:t>ed</w:t>
      </w:r>
      <w:r w:rsidR="00DD7EB5">
        <w:t xml:space="preserve"> specifically for this application</w:t>
      </w:r>
      <w:r w:rsidR="00D70062">
        <w:t xml:space="preserve"> (</w:t>
      </w:r>
      <w:r w:rsidR="00DD7EB5">
        <w:fldChar w:fldCharType="begin"/>
      </w:r>
      <w:r w:rsidR="00DD7EB5">
        <w:instrText xml:space="preserve"> REF _Ref66265792 \h </w:instrText>
      </w:r>
      <w:r w:rsidR="007F07BF">
        <w:instrText xml:space="preserve"> \* MERGEFORMAT </w:instrText>
      </w:r>
      <w:r w:rsidR="00DD7EB5">
        <w:fldChar w:fldCharType="separate"/>
      </w:r>
      <w:r w:rsidR="009D73F3">
        <w:t xml:space="preserve">Figure </w:t>
      </w:r>
      <w:r w:rsidR="009D73F3">
        <w:rPr>
          <w:noProof/>
        </w:rPr>
        <w:t>9</w:t>
      </w:r>
      <w:r w:rsidR="00DD7EB5">
        <w:fldChar w:fldCharType="end"/>
      </w:r>
      <w:r w:rsidR="00D70062">
        <w:t>)</w:t>
      </w:r>
      <w:r w:rsidR="00AC0B5D">
        <w:t>,</w:t>
      </w:r>
      <w:r w:rsidR="00D70062">
        <w:t xml:space="preserve"> will be placed over the </w:t>
      </w:r>
      <w:r w:rsidR="00DD7EB5">
        <w:t xml:space="preserve">sampling </w:t>
      </w:r>
      <w:r w:rsidR="00D70062">
        <w:t>grid</w:t>
      </w:r>
      <w:r w:rsidR="00A06649">
        <w:t xml:space="preserve">.  </w:t>
      </w:r>
      <w:r w:rsidR="004D2F16">
        <w:t>The mask will only contact</w:t>
      </w:r>
      <w:r w:rsidR="00D70062">
        <w:t xml:space="preserve"> the canister on the grid lines and </w:t>
      </w:r>
      <w:r w:rsidR="004D2F16">
        <w:t>will isolate</w:t>
      </w:r>
      <w:r w:rsidR="00D70062">
        <w:t xml:space="preserve"> a single </w:t>
      </w:r>
      <w:r w:rsidR="00DD7EB5">
        <w:t xml:space="preserve">sample </w:t>
      </w:r>
      <w:r w:rsidR="004D2F16">
        <w:t>cell</w:t>
      </w:r>
      <w:r w:rsidR="00A06649">
        <w:t xml:space="preserve">.  </w:t>
      </w:r>
      <w:r w:rsidR="00D70062">
        <w:t>A damp filter paper (W</w:t>
      </w:r>
      <w:r w:rsidR="00DD7EB5">
        <w:t>h</w:t>
      </w:r>
      <w:r w:rsidR="00D70062">
        <w:t>atman #41 ashless) will be used to wipe</w:t>
      </w:r>
      <w:r w:rsidR="00FC0D06">
        <w:t>-up</w:t>
      </w:r>
      <w:r w:rsidR="00D70062">
        <w:t xml:space="preserve"> the dust from the selected area</w:t>
      </w:r>
      <w:r w:rsidR="004D2F16">
        <w:t>,</w:t>
      </w:r>
      <w:r w:rsidR="00FC0D06">
        <w:t xml:space="preserve"> </w:t>
      </w:r>
      <w:r w:rsidR="00D70062">
        <w:t>transferred into a</w:t>
      </w:r>
      <w:r w:rsidR="00FC0D06">
        <w:t xml:space="preserve"> tared</w:t>
      </w:r>
      <w:r w:rsidR="00D70062">
        <w:t xml:space="preserve"> 50 m</w:t>
      </w:r>
      <w:r w:rsidR="0032555B">
        <w:t>L</w:t>
      </w:r>
      <w:r w:rsidR="00D70062">
        <w:t xml:space="preserve"> screwcap centrifuge</w:t>
      </w:r>
      <w:r w:rsidR="00103791">
        <w:t xml:space="preserve"> tube</w:t>
      </w:r>
      <w:r w:rsidR="00D70062">
        <w:t xml:space="preserve">, </w:t>
      </w:r>
      <w:r w:rsidR="004D2F16">
        <w:t>and then washed</w:t>
      </w:r>
      <w:r w:rsidR="00D70062">
        <w:t xml:space="preserve"> with </w:t>
      </w:r>
      <w:r w:rsidR="004D2F16">
        <w:t>DI</w:t>
      </w:r>
      <w:r w:rsidR="00D70062">
        <w:t xml:space="preserve"> water to ensure complete transfer</w:t>
      </w:r>
      <w:r w:rsidR="00A06649">
        <w:t xml:space="preserve">.  </w:t>
      </w:r>
      <w:r w:rsidR="00D70062">
        <w:t xml:space="preserve">The selected </w:t>
      </w:r>
      <w:r w:rsidR="00103791">
        <w:t xml:space="preserve">sampling </w:t>
      </w:r>
      <w:r w:rsidR="004D2F16">
        <w:t>cell</w:t>
      </w:r>
      <w:r w:rsidR="00D70062">
        <w:t xml:space="preserve"> will be washed with additional damp filters until the area is clean; all filters will be transferred to the </w:t>
      </w:r>
      <w:r w:rsidR="004D2F16">
        <w:t xml:space="preserve">same </w:t>
      </w:r>
      <w:r w:rsidR="00D70062">
        <w:t>centrifuge tube</w:t>
      </w:r>
      <w:r w:rsidR="00A06649">
        <w:t xml:space="preserve">.  </w:t>
      </w:r>
      <w:r w:rsidR="00FC0D06">
        <w:t>The sampling mask will have a tray along the one edge, which will be oriented along the lower edge of the mask</w:t>
      </w:r>
      <w:r w:rsidR="002F551A">
        <w:t xml:space="preserve"> to collect any dust that was dislodged during collection</w:t>
      </w:r>
      <w:r w:rsidR="00A06649">
        <w:t xml:space="preserve">.  </w:t>
      </w:r>
      <w:r w:rsidR="002F551A">
        <w:t>The tray will be rinsed with DI water and the contents will be transferred to the centrifuge tube</w:t>
      </w:r>
      <w:r w:rsidR="004D2F16">
        <w:t xml:space="preserve"> containing the filters</w:t>
      </w:r>
      <w:r w:rsidR="00A06649">
        <w:t xml:space="preserve">.  </w:t>
      </w:r>
      <w:r w:rsidR="002F551A">
        <w:t xml:space="preserve">In anticipation that dust will be easily dislodged from the surface from </w:t>
      </w:r>
      <w:r w:rsidR="00D70062">
        <w:t>overhanging region</w:t>
      </w:r>
      <w:r w:rsidR="002F551A">
        <w:t>s (e.g</w:t>
      </w:r>
      <w:r w:rsidR="00A06649">
        <w:t xml:space="preserve">.  </w:t>
      </w:r>
      <w:r w:rsidR="002F551A">
        <w:t>6 o’clock region), additional containment will be needed</w:t>
      </w:r>
      <w:r w:rsidR="00A06649">
        <w:t xml:space="preserve">.  </w:t>
      </w:r>
      <w:r w:rsidR="002F551A">
        <w:t xml:space="preserve">In addition to the small tray connected to the sampling mask, a </w:t>
      </w:r>
      <w:r w:rsidR="004D2F16">
        <w:t>supplementary</w:t>
      </w:r>
      <w:r w:rsidR="002F551A">
        <w:t xml:space="preserve"> </w:t>
      </w:r>
      <w:r w:rsidR="006725B4">
        <w:t>tray will</w:t>
      </w:r>
      <w:r w:rsidR="00D70062">
        <w:t xml:space="preserve"> be held below the sampled area, to retain any dust that is dislodged by the damp filter paper</w:t>
      </w:r>
      <w:r w:rsidR="00A06649">
        <w:t xml:space="preserve">.  </w:t>
      </w:r>
      <w:r w:rsidR="001A79BB">
        <w:t>O</w:t>
      </w:r>
      <w:r w:rsidR="00D70062">
        <w:t>nce again, the collected samples will consist of all filters</w:t>
      </w:r>
      <w:r w:rsidR="004D2F16">
        <w:t>, all collected dust dislodged</w:t>
      </w:r>
      <w:r w:rsidR="00D70062">
        <w:t xml:space="preserve"> from the sampled area</w:t>
      </w:r>
      <w:r w:rsidR="004D2F16">
        <w:t>, and any DI water needed to clean the surface.</w:t>
      </w:r>
    </w:p>
    <w:p w14:paraId="4A1033FE" w14:textId="31681F1D" w:rsidR="00632F3C" w:rsidRDefault="002B6B89" w:rsidP="00CC790B">
      <w:r w:rsidRPr="001A79BB">
        <w:rPr>
          <w:noProof/>
        </w:rPr>
        <w:drawing>
          <wp:anchor distT="0" distB="0" distL="114300" distR="114300" simplePos="0" relativeHeight="251663360" behindDoc="0" locked="0" layoutInCell="1" allowOverlap="1" wp14:anchorId="027E56E2" wp14:editId="43D7CA2F">
            <wp:simplePos x="0" y="0"/>
            <wp:positionH relativeFrom="margin">
              <wp:posOffset>0</wp:posOffset>
            </wp:positionH>
            <wp:positionV relativeFrom="paragraph">
              <wp:posOffset>159385</wp:posOffset>
            </wp:positionV>
            <wp:extent cx="5943600" cy="2460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60625"/>
                    </a:xfrm>
                    <a:prstGeom prst="rect">
                      <a:avLst/>
                    </a:prstGeom>
                  </pic:spPr>
                </pic:pic>
              </a:graphicData>
            </a:graphic>
            <wp14:sizeRelH relativeFrom="page">
              <wp14:pctWidth>0</wp14:pctWidth>
            </wp14:sizeRelH>
            <wp14:sizeRelV relativeFrom="page">
              <wp14:pctHeight>0</wp14:pctHeight>
            </wp14:sizeRelV>
          </wp:anchor>
        </w:drawing>
      </w:r>
    </w:p>
    <w:p w14:paraId="1B99E300" w14:textId="3898094C" w:rsidR="00D70062" w:rsidRPr="00D70062" w:rsidRDefault="00632F3C" w:rsidP="00FD326C">
      <w:pPr>
        <w:pStyle w:val="FigureCaption"/>
      </w:pPr>
      <w:bookmarkStart w:id="42" w:name="_Ref66265792"/>
      <w:bookmarkStart w:id="43" w:name="_Toc66968165"/>
      <w:r>
        <w:t xml:space="preserve">Figure </w:t>
      </w:r>
      <w:fldSimple w:instr=" SEQ Figure \* ARABIC ">
        <w:r w:rsidR="009D73F3">
          <w:rPr>
            <w:noProof/>
          </w:rPr>
          <w:t>9</w:t>
        </w:r>
      </w:fldSimple>
      <w:bookmarkEnd w:id="42"/>
      <w:r w:rsidR="00A06649">
        <w:t xml:space="preserve">.  </w:t>
      </w:r>
      <w:r>
        <w:t>Possible schematic of sample template</w:t>
      </w:r>
      <w:r w:rsidR="00A06649">
        <w:t xml:space="preserve">.  </w:t>
      </w:r>
      <w:r>
        <w:t>Flexible plastic form fits over sampling grid (</w:t>
      </w:r>
      <w:r w:rsidR="00761492">
        <w:fldChar w:fldCharType="begin"/>
      </w:r>
      <w:r w:rsidR="00761492">
        <w:instrText xml:space="preserve"> REF _Ref66371485 \h </w:instrText>
      </w:r>
      <w:r w:rsidR="00761492">
        <w:fldChar w:fldCharType="separate"/>
      </w:r>
      <w:r w:rsidR="009D73F3">
        <w:t xml:space="preserve">Figure </w:t>
      </w:r>
      <w:r w:rsidR="009D73F3">
        <w:rPr>
          <w:noProof/>
        </w:rPr>
        <w:t>2</w:t>
      </w:r>
      <w:r w:rsidR="00761492">
        <w:fldChar w:fldCharType="end"/>
      </w:r>
      <w:r w:rsidR="001A79BB">
        <w:t xml:space="preserve">, </w:t>
      </w:r>
      <w:r w:rsidR="001A79BB">
        <w:fldChar w:fldCharType="begin"/>
      </w:r>
      <w:r w:rsidR="001A79BB">
        <w:instrText xml:space="preserve"> REF _Ref66198230 \h </w:instrText>
      </w:r>
      <w:r w:rsidR="001A79BB">
        <w:fldChar w:fldCharType="separate"/>
      </w:r>
      <w:r w:rsidR="009D73F3" w:rsidRPr="00632F3C">
        <w:t xml:space="preserve">Figure </w:t>
      </w:r>
      <w:r w:rsidR="009D73F3">
        <w:rPr>
          <w:noProof/>
        </w:rPr>
        <w:t>7</w:t>
      </w:r>
      <w:r w:rsidR="001A79BB">
        <w:fldChar w:fldCharType="end"/>
      </w:r>
      <w:r>
        <w:t xml:space="preserve">), isolating a single </w:t>
      </w:r>
      <w:r w:rsidR="008B787E">
        <w:t>7.5 cm</w:t>
      </w:r>
      <w:r>
        <w:t xml:space="preserve"> x</w:t>
      </w:r>
      <w:r w:rsidR="008B787E">
        <w:t xml:space="preserve"> 7.5 cm</w:t>
      </w:r>
      <w:r>
        <w:t xml:space="preserve"> square for sampling</w:t>
      </w:r>
      <w:r w:rsidR="00A06649">
        <w:t xml:space="preserve">.  </w:t>
      </w:r>
      <w:r w:rsidR="008B787E">
        <w:t xml:space="preserve">Tray </w:t>
      </w:r>
      <w:r>
        <w:t xml:space="preserve">allows collection of heavy dust </w:t>
      </w:r>
      <w:r w:rsidR="008B787E">
        <w:t>that may be dislodged during sampling procedure</w:t>
      </w:r>
      <w:r w:rsidR="00A06649">
        <w:t>.</w:t>
      </w:r>
      <w:bookmarkEnd w:id="43"/>
      <w:r w:rsidR="00A06649">
        <w:t xml:space="preserve">  </w:t>
      </w:r>
    </w:p>
    <w:p w14:paraId="46FF92AB" w14:textId="70149DEC" w:rsidR="00D70062" w:rsidRDefault="00D70062" w:rsidP="00D70062"/>
    <w:p w14:paraId="01110053" w14:textId="77777777" w:rsidR="004D4A5B" w:rsidRDefault="004D4A5B" w:rsidP="004D4A5B">
      <w:pPr>
        <w:pStyle w:val="BodyTextFlush"/>
      </w:pPr>
      <w:r>
        <w:t>Upon collection, the samples will immediately be placed in a dry ice-cooled container to reduce microbial degradation – this is especially important since the samples will be damp.  As soon as possible after sampling is complete, samples will be shipped overnight to Sandia on dry ice.  Upon arrival at Sandia, the soluble salts will be leached with a known amount of water (exact amount will be determined gravimetrically) and the following leachate will be analyzed by ion chromatography (IC) and dissolved inorganic carbon analyzer (DIC) as soon as possible.</w:t>
      </w:r>
    </w:p>
    <w:p w14:paraId="55BDBC64" w14:textId="5451E78B" w:rsidR="002B6B89" w:rsidRDefault="002B6B89" w:rsidP="00D70062">
      <w:r>
        <w:lastRenderedPageBreak/>
        <w:t>Once the demonstration project has been completed, a</w:t>
      </w:r>
      <w:r w:rsidR="004D4A5B">
        <w:t xml:space="preserve"> </w:t>
      </w:r>
      <w:r>
        <w:t>final s</w:t>
      </w:r>
      <w:r w:rsidR="004D4A5B">
        <w:t>a</w:t>
      </w:r>
      <w:r>
        <w:t>mpling wil</w:t>
      </w:r>
      <w:r w:rsidR="004D4A5B">
        <w:t>l</w:t>
      </w:r>
      <w:r>
        <w:t xml:space="preserve"> be c</w:t>
      </w:r>
      <w:r w:rsidR="004D4A5B">
        <w:t>a</w:t>
      </w:r>
      <w:r>
        <w:t>rried out</w:t>
      </w:r>
      <w:r w:rsidR="004D4A5B">
        <w:t xml:space="preserve">, in which all grid cells will sampled, and locations across the entire canister surface will sampled, to create a final cumulative deposition map for the entire canister.  </w:t>
      </w:r>
    </w:p>
    <w:p w14:paraId="652CA76B" w14:textId="77777777" w:rsidR="004D4A5B" w:rsidRDefault="004D4A5B" w:rsidP="00D70062"/>
    <w:p w14:paraId="2A91B954" w14:textId="5E354DE2" w:rsidR="00275FC9" w:rsidRDefault="00D70062" w:rsidP="00D70062">
      <w:pPr>
        <w:pStyle w:val="Heading2"/>
      </w:pPr>
      <w:bookmarkStart w:id="44" w:name="_Toc66968150"/>
      <w:r>
        <w:t>A</w:t>
      </w:r>
      <w:r w:rsidR="00BE17BA">
        <w:t>nalytical Methods</w:t>
      </w:r>
      <w:bookmarkEnd w:id="44"/>
    </w:p>
    <w:p w14:paraId="72A2CBAB" w14:textId="17881D64" w:rsidR="004E6E03" w:rsidRPr="00E40CB2" w:rsidRDefault="00D70062" w:rsidP="00F37FAB">
      <w:pPr>
        <w:pStyle w:val="BodyTextFlush"/>
      </w:pPr>
      <w:r w:rsidRPr="00E40CB2">
        <w:t xml:space="preserve">Once received at Sandia, the </w:t>
      </w:r>
      <w:r w:rsidR="00BC6760">
        <w:t xml:space="preserve">wet </w:t>
      </w:r>
      <w:r w:rsidRPr="00E40CB2">
        <w:t xml:space="preserve">filter samples will be leached </w:t>
      </w:r>
      <w:r w:rsidRPr="00BF0E29">
        <w:t xml:space="preserve">to extract the soluble </w:t>
      </w:r>
      <w:r w:rsidRPr="00B34267">
        <w:t>salts for analysis</w:t>
      </w:r>
      <w:r w:rsidR="00A06649">
        <w:t xml:space="preserve">.  </w:t>
      </w:r>
      <w:r w:rsidRPr="00B34267">
        <w:t>The leachate will be analyzed by IC</w:t>
      </w:r>
      <w:r w:rsidR="007056A7" w:rsidRPr="000539E1">
        <w:t xml:space="preserve"> and DIC</w:t>
      </w:r>
      <w:r w:rsidR="00A06649">
        <w:t xml:space="preserve">.  </w:t>
      </w:r>
      <w:r w:rsidRPr="007E047E">
        <w:t xml:space="preserve">The dry samples, collected using Biotape® from the canister surface, will be characterized by </w:t>
      </w:r>
      <w:r w:rsidRPr="00AB0F33">
        <w:t>SEM/EDS analy</w:t>
      </w:r>
      <w:r w:rsidRPr="00A04294">
        <w:t>sis</w:t>
      </w:r>
      <w:r w:rsidR="00A06649">
        <w:t xml:space="preserve">.  </w:t>
      </w:r>
      <w:r w:rsidR="00BC6760">
        <w:t>Sample analysis techniques will include:</w:t>
      </w:r>
    </w:p>
    <w:p w14:paraId="06AFD6F4" w14:textId="208F8DA1" w:rsidR="00D70062" w:rsidRPr="00AB0F33" w:rsidRDefault="00D70062" w:rsidP="00F37FAB">
      <w:pPr>
        <w:pStyle w:val="ListParagraph"/>
        <w:numPr>
          <w:ilvl w:val="0"/>
          <w:numId w:val="44"/>
        </w:numPr>
        <w:spacing w:after="60"/>
        <w:contextualSpacing w:val="0"/>
      </w:pPr>
      <w:r w:rsidRPr="001C03FA">
        <w:t>Chemical analysis of soluble salts by IC</w:t>
      </w:r>
      <w:r w:rsidR="00A06649">
        <w:t xml:space="preserve">.  </w:t>
      </w:r>
      <w:r w:rsidRPr="00BF0E29">
        <w:t xml:space="preserve">The soluble salts </w:t>
      </w:r>
      <w:r w:rsidRPr="00B34267">
        <w:t xml:space="preserve">will be leached from the filters with </w:t>
      </w:r>
      <w:r w:rsidR="007056A7" w:rsidRPr="000539E1">
        <w:t xml:space="preserve">DI </w:t>
      </w:r>
      <w:r w:rsidRPr="007E047E">
        <w:t>water</w:t>
      </w:r>
      <w:r w:rsidR="00A06649">
        <w:t xml:space="preserve">.  </w:t>
      </w:r>
      <w:r w:rsidRPr="007E047E">
        <w:t xml:space="preserve">Analysis of the leachate provides soluble </w:t>
      </w:r>
      <w:r w:rsidR="007056A7" w:rsidRPr="007E047E">
        <w:t>s</w:t>
      </w:r>
      <w:r w:rsidRPr="009E049A">
        <w:t>alt compositions and con</w:t>
      </w:r>
      <w:r w:rsidRPr="00AB0F33">
        <w:t>centrations in the samples</w:t>
      </w:r>
      <w:r w:rsidR="00A06649">
        <w:t xml:space="preserve">.  </w:t>
      </w:r>
      <w:r w:rsidRPr="00AB0F33">
        <w:t xml:space="preserve"> </w:t>
      </w:r>
    </w:p>
    <w:p w14:paraId="141E44F0" w14:textId="71301932" w:rsidR="004E6E03" w:rsidRDefault="00AC0B5D" w:rsidP="00F37FAB">
      <w:pPr>
        <w:pStyle w:val="ListParagraph"/>
        <w:numPr>
          <w:ilvl w:val="0"/>
          <w:numId w:val="44"/>
        </w:numPr>
        <w:spacing w:after="60"/>
        <w:contextualSpacing w:val="0"/>
      </w:pPr>
      <w:r>
        <w:t xml:space="preserve">Analysis of inorganic carbon by </w:t>
      </w:r>
      <w:r w:rsidR="007056A7" w:rsidRPr="001C03FA">
        <w:t>DIC</w:t>
      </w:r>
      <w:r w:rsidR="00A06649">
        <w:t xml:space="preserve">.  </w:t>
      </w:r>
      <w:r w:rsidR="007056A7" w:rsidRPr="00E40CB2">
        <w:t xml:space="preserve">Like the IC, </w:t>
      </w:r>
      <w:r w:rsidR="007056A7" w:rsidRPr="00BF0E29">
        <w:t>soluble</w:t>
      </w:r>
      <w:r w:rsidR="007056A7" w:rsidRPr="00B34267">
        <w:t xml:space="preserve"> salts will be leached from t</w:t>
      </w:r>
      <w:r w:rsidR="007056A7" w:rsidRPr="000539E1">
        <w:t>he filters with DI water</w:t>
      </w:r>
      <w:r w:rsidR="00A06649">
        <w:t xml:space="preserve">.  </w:t>
      </w:r>
      <w:r w:rsidR="007056A7" w:rsidRPr="000539E1">
        <w:t>Analysis of the leach</w:t>
      </w:r>
      <w:r w:rsidR="007056A7" w:rsidRPr="007E047E">
        <w:t xml:space="preserve">ate provides </w:t>
      </w:r>
      <w:r w:rsidR="00095F8A">
        <w:t xml:space="preserve">the </w:t>
      </w:r>
      <w:r w:rsidR="007056A7" w:rsidRPr="007E047E">
        <w:t>total amount of inorganic carbon</w:t>
      </w:r>
      <w:r w:rsidR="007056A7" w:rsidRPr="009E049A">
        <w:t xml:space="preserve"> in the samp</w:t>
      </w:r>
      <w:r w:rsidR="007056A7" w:rsidRPr="00AB0F33">
        <w:t>les</w:t>
      </w:r>
      <w:r w:rsidR="00A06649">
        <w:t xml:space="preserve">.  </w:t>
      </w:r>
    </w:p>
    <w:p w14:paraId="19D08934" w14:textId="6BB6AFE5" w:rsidR="007056A7" w:rsidRPr="00E40CB2" w:rsidRDefault="004E6E03" w:rsidP="00F37FAB">
      <w:pPr>
        <w:pStyle w:val="ListParagraph"/>
        <w:numPr>
          <w:ilvl w:val="1"/>
          <w:numId w:val="44"/>
        </w:numPr>
        <w:spacing w:after="60"/>
        <w:contextualSpacing w:val="0"/>
      </w:pPr>
      <w:r w:rsidRPr="00E40CB2">
        <w:t>It is important to</w:t>
      </w:r>
      <w:r w:rsidRPr="00BF0E29">
        <w:t xml:space="preserve"> note</w:t>
      </w:r>
      <w:r w:rsidR="00135A32">
        <w:t xml:space="preserve"> that</w:t>
      </w:r>
      <w:r w:rsidRPr="00BF0E29">
        <w:t xml:space="preserve">, </w:t>
      </w:r>
      <w:r w:rsidR="00135A32">
        <w:t>since</w:t>
      </w:r>
      <w:r w:rsidRPr="00B34267">
        <w:t xml:space="preserve"> th</w:t>
      </w:r>
      <w:r w:rsidR="00135A32">
        <w:t>e</w:t>
      </w:r>
      <w:r w:rsidRPr="00B34267">
        <w:t xml:space="preserve"> samples were collected wet, there is a potential for C</w:t>
      </w:r>
      <w:r w:rsidRPr="000539E1">
        <w:t>O</w:t>
      </w:r>
      <w:r w:rsidRPr="000539E1">
        <w:rPr>
          <w:vertAlign w:val="subscript"/>
        </w:rPr>
        <w:t>2</w:t>
      </w:r>
      <w:r w:rsidRPr="007E047E">
        <w:t xml:space="preserve"> to degas from the</w:t>
      </w:r>
      <w:r w:rsidRPr="009E049A">
        <w:t xml:space="preserve"> samples</w:t>
      </w:r>
      <w:r w:rsidR="00A06649">
        <w:t xml:space="preserve">.  </w:t>
      </w:r>
      <w:r w:rsidRPr="009E049A">
        <w:t xml:space="preserve">This </w:t>
      </w:r>
      <w:r>
        <w:t>could result in inorganic carbon measurements lower than the actual value</w:t>
      </w:r>
      <w:r w:rsidR="00A06649">
        <w:t xml:space="preserve">.  </w:t>
      </w:r>
      <w:r>
        <w:t xml:space="preserve">However, DIC analysis </w:t>
      </w:r>
      <w:r w:rsidR="00397540">
        <w:t xml:space="preserve">is included in this </w:t>
      </w:r>
      <w:r>
        <w:t xml:space="preserve">sampling plan to </w:t>
      </w:r>
      <w:r w:rsidR="00397540">
        <w:t xml:space="preserve">determine at least the </w:t>
      </w:r>
      <w:r>
        <w:t>minimum amount of inorganic carbon present and efforts to minimize charge balance errors</w:t>
      </w:r>
      <w:r w:rsidR="00A06649">
        <w:t xml:space="preserve">.  </w:t>
      </w:r>
    </w:p>
    <w:p w14:paraId="22D5F502" w14:textId="10662953" w:rsidR="00D70062" w:rsidRDefault="00D70062" w:rsidP="00F37FAB">
      <w:pPr>
        <w:pStyle w:val="ListParagraph"/>
        <w:numPr>
          <w:ilvl w:val="0"/>
          <w:numId w:val="44"/>
        </w:numPr>
        <w:spacing w:after="120"/>
        <w:contextualSpacing w:val="0"/>
      </w:pPr>
      <w:r w:rsidRPr="001C03FA">
        <w:t>SEM imaging and EDS element mapping</w:t>
      </w:r>
      <w:r w:rsidR="00A06649">
        <w:t xml:space="preserve">.  </w:t>
      </w:r>
      <w:r w:rsidRPr="00E40CB2">
        <w:t>SEM/EDS analysis of the dry dust samples provides textural and mineralogical information of dust</w:t>
      </w:r>
      <w:r w:rsidRPr="00B34267">
        <w:t xml:space="preserve"> and soluble salt species and allows visual identification of organic matter (floral/faunal fragments).</w:t>
      </w:r>
    </w:p>
    <w:p w14:paraId="3A4C16DD" w14:textId="77777777" w:rsidR="001C1B79" w:rsidRPr="000539E1" w:rsidRDefault="001C1B79" w:rsidP="001C1B79">
      <w:pPr>
        <w:pStyle w:val="ListParagraph"/>
        <w:spacing w:after="120"/>
        <w:contextualSpacing w:val="0"/>
      </w:pPr>
    </w:p>
    <w:p w14:paraId="77ABF98F" w14:textId="5114F7BC" w:rsidR="00D70062" w:rsidRDefault="00D70062" w:rsidP="00D70062">
      <w:pPr>
        <w:pStyle w:val="Heading3"/>
      </w:pPr>
      <w:bookmarkStart w:id="45" w:name="_Toc66968151"/>
      <w:r>
        <w:t>L</w:t>
      </w:r>
      <w:r w:rsidR="00BE17BA">
        <w:t>eaching and IC Analysis of Soluble Salts</w:t>
      </w:r>
      <w:bookmarkEnd w:id="45"/>
    </w:p>
    <w:p w14:paraId="2CE0CCC7" w14:textId="790F5FA2" w:rsidR="0063751E" w:rsidRDefault="00D70062" w:rsidP="00F37FAB">
      <w:pPr>
        <w:pStyle w:val="BodyTextFlush"/>
      </w:pPr>
      <w:r>
        <w:t>Each sample</w:t>
      </w:r>
      <w:r w:rsidR="007056A7">
        <w:t xml:space="preserve">, consisting of several collection filters and DI water </w:t>
      </w:r>
      <w:r w:rsidR="00BC6760">
        <w:t>(</w:t>
      </w:r>
      <w:r w:rsidR="007056A7">
        <w:t xml:space="preserve">used </w:t>
      </w:r>
      <w:r w:rsidR="00BC6760">
        <w:t>to</w:t>
      </w:r>
      <w:r w:rsidR="007056A7">
        <w:t xml:space="preserve"> rinse</w:t>
      </w:r>
      <w:r w:rsidR="00BC6760">
        <w:t xml:space="preserve"> while sampling)</w:t>
      </w:r>
      <w:r w:rsidR="007056A7">
        <w:t xml:space="preserve"> in a tared 50 mL centrifuge tube, will be diluted in</w:t>
      </w:r>
      <w:r w:rsidR="00BC6760">
        <w:t xml:space="preserve"> additional</w:t>
      </w:r>
      <w:r w:rsidR="007056A7">
        <w:t xml:space="preserve"> DI water</w:t>
      </w:r>
      <w:r w:rsidR="00A06649">
        <w:t xml:space="preserve">.  </w:t>
      </w:r>
      <w:r w:rsidR="007056A7">
        <w:t>The total amount of water will be determined based upon the anticipated amount of dust present (a second dilution may be required</w:t>
      </w:r>
      <w:r w:rsidR="004E6E03">
        <w:t xml:space="preserve"> if actual concentrations are higher than the standards used</w:t>
      </w:r>
      <w:r w:rsidR="007056A7">
        <w:t>)</w:t>
      </w:r>
      <w:r w:rsidR="00A06649">
        <w:t xml:space="preserve">.  </w:t>
      </w:r>
      <w:r w:rsidR="007056A7">
        <w:t>Once all the water for leaching is added, the samples</w:t>
      </w:r>
      <w:r w:rsidRPr="00D72020">
        <w:t xml:space="preserve"> </w:t>
      </w:r>
      <w:r>
        <w:t>will be</w:t>
      </w:r>
      <w:r w:rsidRPr="00D72020">
        <w:t xml:space="preserve"> placed on a shaker table and</w:t>
      </w:r>
      <w:r>
        <w:t xml:space="preserve"> agitated for </w:t>
      </w:r>
      <w:r w:rsidR="007056A7">
        <w:t>5-</w:t>
      </w:r>
      <w:r>
        <w:t xml:space="preserve">15 minutes, and then </w:t>
      </w:r>
      <w:r w:rsidR="00603866">
        <w:t>weighed to determine the final mass</w:t>
      </w:r>
      <w:r w:rsidR="00A06649">
        <w:t xml:space="preserve">.  </w:t>
      </w:r>
      <w:r w:rsidR="00603866">
        <w:t>Lastly, the</w:t>
      </w:r>
      <w:r>
        <w:t xml:space="preserve"> leachate </w:t>
      </w:r>
      <w:r w:rsidR="00603866">
        <w:t xml:space="preserve">will be </w:t>
      </w:r>
      <w:r>
        <w:t xml:space="preserve">filtered through 0.45 </w:t>
      </w:r>
      <w:r>
        <w:rPr>
          <w:rFonts w:ascii="Sylfaen" w:hAnsi="Sylfaen"/>
        </w:rPr>
        <w:t>µ</w:t>
      </w:r>
      <w:r>
        <w:t>m syringe filters</w:t>
      </w:r>
      <w:r w:rsidR="00A06649">
        <w:t xml:space="preserve">.  </w:t>
      </w:r>
      <w:r>
        <w:t xml:space="preserve">After leaching, </w:t>
      </w:r>
      <w:r w:rsidR="004E6E03">
        <w:t>the samples will be split for IC and DIC analysis</w:t>
      </w:r>
      <w:r w:rsidR="00A06649">
        <w:t xml:space="preserve">.  </w:t>
      </w:r>
    </w:p>
    <w:p w14:paraId="045FC1FF" w14:textId="5D88249D" w:rsidR="00D70062" w:rsidRDefault="0063751E" w:rsidP="00F37FAB">
      <w:pPr>
        <w:pStyle w:val="BodyTextFlush"/>
      </w:pPr>
      <w:r>
        <w:t>IC and DIC analyses will be performed using our laboratory standard procedures as described previously</w:t>
      </w:r>
      <w:r w:rsidR="00BF0E29">
        <w:t xml:space="preserve"> </w:t>
      </w:r>
      <w:r w:rsidR="00BF0E29">
        <w:fldChar w:fldCharType="begin">
          <w:fldData xml:space="preserve">PEVuZE5vdGU+PENpdGU+PEF1dGhvcj5LbmlnaHQ8L0F1dGhvcj48WWVhcj4yMDIwPC9ZZWFyPjxS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</w:fldData>
        </w:fldChar>
      </w:r>
      <w:r w:rsidR="00453314">
        <w:instrText xml:space="preserve"> ADDIN EN.CITE </w:instrText>
      </w:r>
      <w:r w:rsidR="00453314">
        <w:fldChar w:fldCharType="begin">
          <w:fldData xml:space="preserve">PEVuZE5vdGU+PENpdGU+PEF1dGhvcj5LbmlnaHQ8L0F1dGhvcj48WWVhcj4yMDIwPC9ZZWFyPjxS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</w:fldData>
        </w:fldChar>
      </w:r>
      <w:r w:rsidR="00453314">
        <w:instrText xml:space="preserve"> ADDIN EN.CITE.DATA </w:instrText>
      </w:r>
      <w:r w:rsidR="00453314">
        <w:fldChar w:fldCharType="end"/>
      </w:r>
      <w:r w:rsidR="00BF0E29">
        <w:fldChar w:fldCharType="separate"/>
      </w:r>
      <w:r w:rsidR="00453314">
        <w:rPr>
          <w:noProof/>
        </w:rPr>
        <w:t>(Bryan and Enos, 2014; 2015 ; Bryan and Schindelholz, 2017; Bryan and Knight, 2020; Knight and Bryan, 2020)</w:t>
      </w:r>
      <w:r w:rsidR="00BF0E29">
        <w:fldChar w:fldCharType="end"/>
      </w:r>
      <w:r w:rsidR="00A06649">
        <w:t xml:space="preserve">.  </w:t>
      </w:r>
      <w:r>
        <w:t xml:space="preserve">Briefly, </w:t>
      </w:r>
      <w:r w:rsidR="004E6E03">
        <w:t xml:space="preserve">DIC analysis </w:t>
      </w:r>
      <w:r w:rsidR="00603866">
        <w:t>will be performed with an Apollo SciTech DIC Multi-sample analyzer</w:t>
      </w:r>
      <w:r w:rsidR="00A06649">
        <w:t xml:space="preserve">.  </w:t>
      </w:r>
      <w:r w:rsidR="00603866">
        <w:t xml:space="preserve">A single </w:t>
      </w:r>
      <w:r w:rsidR="005A48C6">
        <w:t xml:space="preserve">concentration </w:t>
      </w:r>
      <w:r w:rsidR="00603866">
        <w:t>NaHCO</w:t>
      </w:r>
      <w:r w:rsidR="00603866">
        <w:rPr>
          <w:vertAlign w:val="subscript"/>
        </w:rPr>
        <w:t>3</w:t>
      </w:r>
      <w:r w:rsidR="00603866">
        <w:t xml:space="preserve"> standard will be prepared and calibrated at three volumes</w:t>
      </w:r>
      <w:r w:rsidR="00A06649">
        <w:t xml:space="preserve">.  </w:t>
      </w:r>
      <w:r w:rsidR="00603866">
        <w:t>Blanks will be used to determine the amount of dissolved inorganic carbon in the DI water</w:t>
      </w:r>
      <w:r w:rsidR="00A06649">
        <w:t xml:space="preserve">.  </w:t>
      </w:r>
      <w:r w:rsidR="00603866">
        <w:t xml:space="preserve">Samples will be run in duplicate or triplicate depending on the total amount of </w:t>
      </w:r>
      <w:r w:rsidR="005A48C6">
        <w:t>water used for leaching</w:t>
      </w:r>
      <w:r w:rsidR="00A06649">
        <w:t xml:space="preserve">.  </w:t>
      </w:r>
      <w:r w:rsidR="00D70062" w:rsidRPr="00F23937">
        <w:t xml:space="preserve">IC analyses </w:t>
      </w:r>
      <w:r w:rsidR="00D70062">
        <w:t>will be</w:t>
      </w:r>
      <w:r w:rsidR="00D70062" w:rsidRPr="00F23937">
        <w:t xml:space="preserve"> </w:t>
      </w:r>
      <w:r w:rsidR="00B34267">
        <w:t>performed using</w:t>
      </w:r>
      <w:r w:rsidR="00D70062" w:rsidRPr="00F23937">
        <w:t xml:space="preserve"> a Dionex ICS-1100 RFIC ion chromatograph</w:t>
      </w:r>
      <w:r w:rsidR="00A06649">
        <w:t xml:space="preserve">.  </w:t>
      </w:r>
      <w:r w:rsidR="00D70062" w:rsidRPr="00F23937">
        <w:t xml:space="preserve">Anionic analytes </w:t>
      </w:r>
      <w:r w:rsidR="00B34267">
        <w:t>will include</w:t>
      </w:r>
      <w:r w:rsidR="00B34267" w:rsidRPr="00F23937">
        <w:t xml:space="preserve"> </w:t>
      </w:r>
      <w:r w:rsidR="00D70062" w:rsidRPr="00F23937">
        <w:t>F</w:t>
      </w:r>
      <w:r w:rsidR="00D70062" w:rsidRPr="008C179D">
        <w:rPr>
          <w:vertAlign w:val="superscript"/>
        </w:rPr>
        <w:t>–</w:t>
      </w:r>
      <w:r w:rsidR="00D70062" w:rsidRPr="00F23937">
        <w:t>, Cl</w:t>
      </w:r>
      <w:r w:rsidR="00D70062" w:rsidRPr="008C179D">
        <w:rPr>
          <w:vertAlign w:val="superscript"/>
        </w:rPr>
        <w:t>–</w:t>
      </w:r>
      <w:r w:rsidR="00D70062" w:rsidRPr="00F23937">
        <w:t>, Br</w:t>
      </w:r>
      <w:r w:rsidR="00D70062" w:rsidRPr="008C179D">
        <w:rPr>
          <w:vertAlign w:val="superscript"/>
        </w:rPr>
        <w:t>–</w:t>
      </w:r>
      <w:r w:rsidR="00D70062" w:rsidRPr="00F23937">
        <w:t>, NO</w:t>
      </w:r>
      <w:r w:rsidR="00D70062" w:rsidRPr="008C179D">
        <w:rPr>
          <w:vertAlign w:val="subscript"/>
        </w:rPr>
        <w:t>2</w:t>
      </w:r>
      <w:r w:rsidR="00D70062" w:rsidRPr="008C179D">
        <w:rPr>
          <w:vertAlign w:val="superscript"/>
        </w:rPr>
        <w:t>–</w:t>
      </w:r>
      <w:r w:rsidR="00D70062" w:rsidRPr="00F23937">
        <w:t>, NO</w:t>
      </w:r>
      <w:r w:rsidR="00D70062" w:rsidRPr="008C179D">
        <w:rPr>
          <w:vertAlign w:val="subscript"/>
        </w:rPr>
        <w:t>3</w:t>
      </w:r>
      <w:r w:rsidR="00D70062" w:rsidRPr="008C179D">
        <w:rPr>
          <w:vertAlign w:val="superscript"/>
        </w:rPr>
        <w:t>–</w:t>
      </w:r>
      <w:r w:rsidR="00D70062" w:rsidRPr="00F23937">
        <w:t>, SO</w:t>
      </w:r>
      <w:r w:rsidR="00D70062" w:rsidRPr="008C179D">
        <w:rPr>
          <w:vertAlign w:val="subscript"/>
        </w:rPr>
        <w:t>4</w:t>
      </w:r>
      <w:r w:rsidR="00D70062" w:rsidRPr="008C179D">
        <w:rPr>
          <w:vertAlign w:val="superscript"/>
        </w:rPr>
        <w:t>–2</w:t>
      </w:r>
      <w:r w:rsidR="00D70062" w:rsidRPr="00F23937">
        <w:t>, and PO</w:t>
      </w:r>
      <w:r w:rsidR="00D70062" w:rsidRPr="008C179D">
        <w:rPr>
          <w:vertAlign w:val="subscript"/>
        </w:rPr>
        <w:t>4</w:t>
      </w:r>
      <w:r w:rsidR="00D70062" w:rsidRPr="008C179D">
        <w:rPr>
          <w:vertAlign w:val="superscript"/>
        </w:rPr>
        <w:t>–</w:t>
      </w:r>
      <w:r w:rsidR="005A48C6" w:rsidRPr="008C179D">
        <w:rPr>
          <w:vertAlign w:val="superscript"/>
        </w:rPr>
        <w:t>3</w:t>
      </w:r>
      <w:r w:rsidR="00A06649">
        <w:rPr>
          <w:vertAlign w:val="subscript"/>
        </w:rPr>
        <w:t xml:space="preserve">.  </w:t>
      </w:r>
      <w:r w:rsidR="005A48C6">
        <w:t>Analyses</w:t>
      </w:r>
      <w:r w:rsidR="00D70062" w:rsidRPr="00F23937">
        <w:t xml:space="preserve"> </w:t>
      </w:r>
      <w:r w:rsidR="00D70062">
        <w:t>will be</w:t>
      </w:r>
      <w:r w:rsidR="00D70062" w:rsidRPr="00F23937">
        <w:t xml:space="preserve"> done with a 4 mm Dionex Ionpac AS-23 RFIC column and AG-23 guard column, and a Dionex AERS 500 suppressor</w:t>
      </w:r>
      <w:r w:rsidR="00A06649">
        <w:t xml:space="preserve">.  </w:t>
      </w:r>
      <w:r w:rsidR="00D70062" w:rsidRPr="00F23937">
        <w:t xml:space="preserve">Blanks </w:t>
      </w:r>
      <w:r w:rsidR="00D70062">
        <w:t>will be</w:t>
      </w:r>
      <w:r w:rsidR="00D70062" w:rsidRPr="00F23937">
        <w:t xml:space="preserve"> run after every sample to minimize carryover</w:t>
      </w:r>
      <w:r w:rsidR="00A06649">
        <w:t xml:space="preserve">.  </w:t>
      </w:r>
      <w:r w:rsidR="00D70062">
        <w:t>Six</w:t>
      </w:r>
      <w:r w:rsidR="00D70062" w:rsidRPr="00F23937">
        <w:t xml:space="preserve"> standards and a blank </w:t>
      </w:r>
      <w:r w:rsidR="00D70062">
        <w:t>will be</w:t>
      </w:r>
      <w:r w:rsidR="00D70062" w:rsidRPr="00F23937">
        <w:t xml:space="preserve"> made by dilution of stock Dionex IC anion standards</w:t>
      </w:r>
      <w:r w:rsidR="00D70062">
        <w:t>, and s</w:t>
      </w:r>
      <w:r w:rsidR="00D70062" w:rsidRPr="00F23937">
        <w:t xml:space="preserve">ample concentrations </w:t>
      </w:r>
      <w:r w:rsidR="00D70062">
        <w:t>will be</w:t>
      </w:r>
      <w:r w:rsidR="00D70062" w:rsidRPr="00F23937">
        <w:t xml:space="preserve"> estimated using a subset of the standards (never less than three and a blank), excluding those which </w:t>
      </w:r>
      <w:r w:rsidR="00D70062">
        <w:t>are</w:t>
      </w:r>
      <w:r w:rsidR="00D70062" w:rsidRPr="00F23937">
        <w:t xml:space="preserve"> higher than necessary to constrain the sample concentration</w:t>
      </w:r>
      <w:r w:rsidR="00A06649">
        <w:t xml:space="preserve">.  </w:t>
      </w:r>
      <w:r w:rsidR="00D70062" w:rsidRPr="00F23937">
        <w:t xml:space="preserve">This </w:t>
      </w:r>
      <w:r w:rsidR="00D70062">
        <w:t>is</w:t>
      </w:r>
      <w:r w:rsidR="00D70062" w:rsidRPr="00F23937">
        <w:t xml:space="preserve"> done because the calibration curves were based on the least squares method, which over-weights higher-concentration standards, potentially resulting in larger errors for values in the lower part of the range</w:t>
      </w:r>
      <w:r w:rsidR="00A06649">
        <w:t xml:space="preserve">.  </w:t>
      </w:r>
      <w:r w:rsidR="00D70062" w:rsidRPr="00F23937">
        <w:t xml:space="preserve">Cationic analytes </w:t>
      </w:r>
      <w:r w:rsidR="00B34267">
        <w:t>will include</w:t>
      </w:r>
      <w:r w:rsidR="00D70062" w:rsidRPr="00F23937">
        <w:t xml:space="preserve"> Li</w:t>
      </w:r>
      <w:r w:rsidR="00D70062" w:rsidRPr="006D0B42">
        <w:rPr>
          <w:vertAlign w:val="superscript"/>
        </w:rPr>
        <w:t>+</w:t>
      </w:r>
      <w:r w:rsidR="00D70062" w:rsidRPr="00F23937">
        <w:t>, Na</w:t>
      </w:r>
      <w:r w:rsidR="00D70062" w:rsidRPr="006D0B42">
        <w:rPr>
          <w:vertAlign w:val="superscript"/>
        </w:rPr>
        <w:t>+</w:t>
      </w:r>
      <w:r w:rsidR="00D70062" w:rsidRPr="00F23937">
        <w:t>, NH</w:t>
      </w:r>
      <w:r w:rsidR="00D70062" w:rsidRPr="006D0B42">
        <w:rPr>
          <w:vertAlign w:val="subscript"/>
        </w:rPr>
        <w:t>4</w:t>
      </w:r>
      <w:r w:rsidR="00D70062" w:rsidRPr="006D0B42">
        <w:rPr>
          <w:vertAlign w:val="superscript"/>
        </w:rPr>
        <w:t>+</w:t>
      </w:r>
      <w:r w:rsidR="00D70062" w:rsidRPr="00F23937">
        <w:t>, K</w:t>
      </w:r>
      <w:r w:rsidR="00D70062" w:rsidRPr="006D0B42">
        <w:rPr>
          <w:vertAlign w:val="superscript"/>
        </w:rPr>
        <w:t>+</w:t>
      </w:r>
      <w:r w:rsidR="00D70062" w:rsidRPr="00F23937">
        <w:t>, Mg</w:t>
      </w:r>
      <w:r w:rsidR="00D70062" w:rsidRPr="006D0B42">
        <w:rPr>
          <w:vertAlign w:val="superscript"/>
        </w:rPr>
        <w:t>+2</w:t>
      </w:r>
      <w:r w:rsidR="00D70062" w:rsidRPr="00F23937">
        <w:t>, and Ca</w:t>
      </w:r>
      <w:r w:rsidR="00D70062" w:rsidRPr="006D0B42">
        <w:rPr>
          <w:vertAlign w:val="superscript"/>
        </w:rPr>
        <w:t>+2</w:t>
      </w:r>
      <w:r w:rsidR="00D70062">
        <w:t>,</w:t>
      </w:r>
      <w:r w:rsidR="00D70062" w:rsidRPr="00F23937">
        <w:t xml:space="preserve"> </w:t>
      </w:r>
      <w:r w:rsidR="00D70062">
        <w:t xml:space="preserve">and will be measured </w:t>
      </w:r>
      <w:r w:rsidR="00D70062">
        <w:lastRenderedPageBreak/>
        <w:t>using</w:t>
      </w:r>
      <w:r w:rsidR="00D70062" w:rsidRPr="00F23937">
        <w:t xml:space="preserve"> a Dionex Ionpac CS-12A column and CG-12A guard column, and a CERS 500 suppressor, all 4 mm in diameter</w:t>
      </w:r>
      <w:r w:rsidR="00A06649">
        <w:t xml:space="preserve">.  </w:t>
      </w:r>
      <w:r w:rsidR="00D70062" w:rsidRPr="00F23937">
        <w:t xml:space="preserve">As with the anions, blanks </w:t>
      </w:r>
      <w:r w:rsidR="00D70062">
        <w:t>will be</w:t>
      </w:r>
      <w:r w:rsidR="00D70062" w:rsidRPr="00F23937">
        <w:t xml:space="preserve"> run after every sample to minimize carryover</w:t>
      </w:r>
      <w:r w:rsidR="00A06649">
        <w:t xml:space="preserve">.  </w:t>
      </w:r>
      <w:r w:rsidR="00D70062" w:rsidRPr="00F23937">
        <w:t xml:space="preserve">The standards </w:t>
      </w:r>
      <w:r w:rsidR="00D70062">
        <w:t>will be</w:t>
      </w:r>
      <w:r w:rsidR="00D70062" w:rsidRPr="00F23937">
        <w:t xml:space="preserve"> made by </w:t>
      </w:r>
      <w:r w:rsidR="00D70062">
        <w:t xml:space="preserve">serial </w:t>
      </w:r>
      <w:r w:rsidR="00D70062" w:rsidRPr="00F23937">
        <w:t>dilution of stock Dionex IC cation standards</w:t>
      </w:r>
      <w:r w:rsidR="00A06649">
        <w:t xml:space="preserve">.  </w:t>
      </w:r>
      <w:r w:rsidR="00D70062" w:rsidRPr="00F23937">
        <w:t xml:space="preserve">As with the anions, </w:t>
      </w:r>
      <w:r w:rsidR="00D70062">
        <w:t>six</w:t>
      </w:r>
      <w:r w:rsidR="00D70062" w:rsidRPr="00F23937">
        <w:t xml:space="preserve"> standards and a blank </w:t>
      </w:r>
      <w:r w:rsidR="00D70062">
        <w:t xml:space="preserve">will be </w:t>
      </w:r>
      <w:r w:rsidR="00D70062" w:rsidRPr="00F23937">
        <w:t>made, but only a bounding subset of the standards (never less than three and a blank) w</w:t>
      </w:r>
      <w:r w:rsidR="00D70062">
        <w:t>ill be</w:t>
      </w:r>
      <w:r w:rsidR="00D70062" w:rsidRPr="00F23937">
        <w:t xml:space="preserve"> used to determine the sample concentrations</w:t>
      </w:r>
      <w:r w:rsidR="00A06649">
        <w:t xml:space="preserve">.  </w:t>
      </w:r>
      <w:r w:rsidR="00D70062" w:rsidRPr="00F23937">
        <w:t xml:space="preserve">All standards and eluents </w:t>
      </w:r>
      <w:r w:rsidR="00D70062">
        <w:t xml:space="preserve">will be </w:t>
      </w:r>
      <w:r w:rsidR="00B34267">
        <w:t xml:space="preserve">used </w:t>
      </w:r>
      <w:r w:rsidR="00D70062" w:rsidRPr="00F23937">
        <w:t>within their expiration dates.</w:t>
      </w:r>
    </w:p>
    <w:p w14:paraId="6B6D1B68" w14:textId="77777777" w:rsidR="000E454E" w:rsidRDefault="000E454E" w:rsidP="00F37FAB">
      <w:pPr>
        <w:pStyle w:val="BodyTextFlush"/>
      </w:pPr>
    </w:p>
    <w:p w14:paraId="682FEE91" w14:textId="1065747B" w:rsidR="00D70062" w:rsidRDefault="00D70062" w:rsidP="00D70062">
      <w:pPr>
        <w:pStyle w:val="Heading3"/>
      </w:pPr>
      <w:bookmarkStart w:id="46" w:name="_Toc66968152"/>
      <w:r>
        <w:t>SEM I</w:t>
      </w:r>
      <w:r w:rsidR="00BE17BA">
        <w:t>maging and</w:t>
      </w:r>
      <w:r>
        <w:t xml:space="preserve"> EDS A</w:t>
      </w:r>
      <w:r w:rsidR="00BE17BA">
        <w:t>nalysis</w:t>
      </w:r>
      <w:bookmarkEnd w:id="46"/>
    </w:p>
    <w:p w14:paraId="28AEEC69" w14:textId="753FFE90" w:rsidR="001F460D" w:rsidRDefault="00B34267" w:rsidP="00FE347E">
      <w:pPr>
        <w:pStyle w:val="BodyTextFlush"/>
      </w:pPr>
      <w:r>
        <w:t xml:space="preserve">Sample </w:t>
      </w:r>
      <w:r w:rsidR="00D70062" w:rsidRPr="005C03D1">
        <w:t xml:space="preserve">SEM/EDS analysis </w:t>
      </w:r>
      <w:r>
        <w:t xml:space="preserve">on the Bio-Tape slides will </w:t>
      </w:r>
      <w:r w:rsidR="00D70062" w:rsidRPr="005C03D1">
        <w:t>provide textural and mineralogical information of</w:t>
      </w:r>
      <w:r w:rsidR="00D70062">
        <w:t xml:space="preserve"> the insoluble dust residues</w:t>
      </w:r>
      <w:r w:rsidR="00D70062" w:rsidRPr="005C03D1">
        <w:t xml:space="preserve"> and allows visual identification of organic matter (floral/faunal fragments)</w:t>
      </w:r>
      <w:r>
        <w:t xml:space="preserve">, as demonstrated previously </w:t>
      </w:r>
      <w:r w:rsidR="00FE0798">
        <w:t>by</w:t>
      </w:r>
      <w:r>
        <w:t xml:space="preserve"> other ISFSI site</w:t>
      </w:r>
      <w:r w:rsidR="00FE0798">
        <w:t xml:space="preserve"> dust analyses</w:t>
      </w:r>
      <w:r>
        <w:t xml:space="preserve"> </w:t>
      </w:r>
      <w:r>
        <w:fldChar w:fldCharType="begin">
          <w:fldData xml:space="preserve">PEVuZE5vdGU+PENpdGU+PEF1dGhvcj5LbmlnaHQ8L0F1dGhvcj48WWVhcj4yMDIwPC9ZZWFyPjxS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</w:fldData>
        </w:fldChar>
      </w:r>
      <w:r w:rsidR="00453314">
        <w:instrText xml:space="preserve"> ADDIN EN.CITE </w:instrText>
      </w:r>
      <w:r w:rsidR="00453314">
        <w:fldChar w:fldCharType="begin">
          <w:fldData xml:space="preserve">PEVuZE5vdGU+PENpdGU+PEF1dGhvcj5LbmlnaHQ8L0F1dGhvcj48WWVhcj4yMDIwPC9ZZWFyPjxS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</w:fldData>
        </w:fldChar>
      </w:r>
      <w:r w:rsidR="00453314">
        <w:instrText xml:space="preserve"> ADDIN EN.CITE.DATA </w:instrText>
      </w:r>
      <w:r w:rsidR="00453314">
        <w:fldChar w:fldCharType="end"/>
      </w:r>
      <w:r>
        <w:fldChar w:fldCharType="separate"/>
      </w:r>
      <w:r w:rsidR="00453314">
        <w:rPr>
          <w:noProof/>
        </w:rPr>
        <w:t>(Bryan and Enos, 2014; 2015 ; Bryan and Schindelholz, 2017; Bryan and Knight, 2020; Knight and Bryan, 2020)</w:t>
      </w:r>
      <w:r>
        <w:fldChar w:fldCharType="end"/>
      </w:r>
      <w:r w:rsidR="00A06649">
        <w:t xml:space="preserve">.  </w:t>
      </w:r>
      <w:r w:rsidR="00D70062" w:rsidRPr="005C03D1">
        <w:t xml:space="preserve">Sample fractions retained for SEM analysis </w:t>
      </w:r>
      <w:r w:rsidR="00D70062">
        <w:t>will be</w:t>
      </w:r>
      <w:r w:rsidR="00D70062" w:rsidRPr="005C03D1">
        <w:t xml:space="preserve"> coated with </w:t>
      </w:r>
      <w:r w:rsidR="00D70062">
        <w:t>gold</w:t>
      </w:r>
      <w:r w:rsidR="00D70062" w:rsidRPr="005C03D1">
        <w:t xml:space="preserve"> to reduce sample charging during </w:t>
      </w:r>
      <w:r w:rsidR="001A442E">
        <w:t>the measurement</w:t>
      </w:r>
      <w:r w:rsidR="00A06649">
        <w:t xml:space="preserve">.  </w:t>
      </w:r>
      <w:r w:rsidR="00D70062" w:rsidRPr="005C03D1">
        <w:t>Imaging and element mapping w</w:t>
      </w:r>
      <w:r w:rsidR="00D70062">
        <w:t>ill be carried out</w:t>
      </w:r>
      <w:r w:rsidR="00D70062" w:rsidRPr="005C03D1">
        <w:t xml:space="preserve"> with a Tescan Vega3 SEM, equipped with an EDAX Element</w:t>
      </w:r>
      <w:r w:rsidR="00D70062">
        <w:rPr>
          <w:vertAlign w:val="superscript"/>
        </w:rPr>
        <w:t>®</w:t>
      </w:r>
      <w:r w:rsidR="00D70062" w:rsidRPr="005C03D1">
        <w:t xml:space="preserve"> EDS detector</w:t>
      </w:r>
      <w:r w:rsidR="00A06649">
        <w:t xml:space="preserve">.  </w:t>
      </w:r>
      <w:r w:rsidR="00D70062" w:rsidRPr="005C03D1">
        <w:t xml:space="preserve">An accelerating voltage of </w:t>
      </w:r>
      <w:r>
        <w:t>10-20</w:t>
      </w:r>
      <w:r w:rsidR="00D70062" w:rsidRPr="005C03D1">
        <w:t xml:space="preserve"> keV </w:t>
      </w:r>
      <w:r w:rsidR="00D70062">
        <w:t>will be</w:t>
      </w:r>
      <w:r w:rsidR="00D70062" w:rsidRPr="005C03D1">
        <w:t xml:space="preserve"> used</w:t>
      </w:r>
      <w:r w:rsidR="00095F8A">
        <w:t xml:space="preserve"> with</w:t>
      </w:r>
      <w:r w:rsidR="00D70062" w:rsidRPr="005C03D1">
        <w:t xml:space="preserve"> working distances of 9 to 12 mm, </w:t>
      </w:r>
      <w:r w:rsidR="00095F8A">
        <w:t>and</w:t>
      </w:r>
      <w:r w:rsidR="00095F8A" w:rsidRPr="005C03D1">
        <w:t xml:space="preserve"> </w:t>
      </w:r>
      <w:r w:rsidR="00D70062" w:rsidRPr="005C03D1">
        <w:t>varying degrees of magnification</w:t>
      </w:r>
      <w:r w:rsidR="00A06649">
        <w:t xml:space="preserve">.  </w:t>
      </w:r>
      <w:r w:rsidR="00D70062" w:rsidRPr="005C03D1">
        <w:t xml:space="preserve">Images </w:t>
      </w:r>
      <w:r w:rsidR="00D70062">
        <w:t xml:space="preserve">will be </w:t>
      </w:r>
      <w:r w:rsidR="00D70062" w:rsidRPr="005C03D1">
        <w:t>obtained using both secondary and backscattered electron imaging</w:t>
      </w:r>
      <w:r w:rsidR="00A06649">
        <w:t xml:space="preserve">.  </w:t>
      </w:r>
      <w:r w:rsidR="00D70062" w:rsidRPr="005C03D1">
        <w:t xml:space="preserve">A relatively high beam current </w:t>
      </w:r>
      <w:r w:rsidR="00D70062">
        <w:t xml:space="preserve">will be </w:t>
      </w:r>
      <w:r w:rsidR="00D70062" w:rsidRPr="005C03D1">
        <w:t xml:space="preserve">used to produce a </w:t>
      </w:r>
      <w:r w:rsidR="001F460D" w:rsidRPr="005C03D1">
        <w:t>high-count</w:t>
      </w:r>
      <w:r w:rsidR="00D70062" w:rsidRPr="005C03D1">
        <w:t xml:space="preserve"> rate and </w:t>
      </w:r>
      <w:r w:rsidR="00D70062">
        <w:t xml:space="preserve">to </w:t>
      </w:r>
      <w:r w:rsidR="00D70062" w:rsidRPr="005C03D1">
        <w:t>facilitate rapid element mapping</w:t>
      </w:r>
      <w:r w:rsidR="00A06649">
        <w:t xml:space="preserve">.  </w:t>
      </w:r>
      <w:r w:rsidR="00D70062" w:rsidRPr="005C03D1">
        <w:t xml:space="preserve">  </w:t>
      </w:r>
    </w:p>
    <w:p w14:paraId="37779E03" w14:textId="77777777" w:rsidR="00BE17BA" w:rsidRDefault="00BE17BA"/>
    <w:p w14:paraId="2496A063" w14:textId="77777777" w:rsidR="00BE17BA" w:rsidRDefault="00BE17BA"/>
    <w:p w14:paraId="5D6A2817" w14:textId="77777777" w:rsidR="00BE17BA" w:rsidRDefault="00BE17BA"/>
    <w:p w14:paraId="4AD8B552" w14:textId="77777777" w:rsidR="00BE17BA" w:rsidRDefault="00BE17BA"/>
    <w:p w14:paraId="44E9A661" w14:textId="1BB9EBF5" w:rsidR="00BE17BA" w:rsidRDefault="00BE17BA" w:rsidP="00BE17BA">
      <w:pPr>
        <w:pStyle w:val="Title"/>
        <w:spacing w:before="6500"/>
        <w:jc w:val="left"/>
        <w:rPr>
          <w:rFonts w:ascii="Times New Roman" w:hAnsi="Times New Roman" w:cs="Times New Roman"/>
          <w:b w:val="0"/>
          <w:bCs w:val="0"/>
          <w:caps w:val="0"/>
          <w:kern w:val="0"/>
          <w:sz w:val="22"/>
          <w:szCs w:val="24"/>
        </w:rPr>
      </w:pPr>
    </w:p>
    <w:p w14:paraId="469DCF53" w14:textId="2F277B45" w:rsidR="00BE17BA" w:rsidRDefault="00BE17BA" w:rsidP="00BE17BA">
      <w:pPr>
        <w:pStyle w:val="BodyText"/>
      </w:pPr>
    </w:p>
    <w:p w14:paraId="18B0D0EC" w14:textId="77777777" w:rsidR="00BE17BA" w:rsidRPr="00BE17BA" w:rsidRDefault="00BE17BA" w:rsidP="00BE17BA">
      <w:pPr>
        <w:pStyle w:val="BodyText"/>
      </w:pPr>
    </w:p>
    <w:p w14:paraId="52A0AEAE" w14:textId="77777777" w:rsidR="00BE17BA" w:rsidRPr="00695189" w:rsidRDefault="00BE17BA" w:rsidP="00BE17BA">
      <w:pPr>
        <w:pStyle w:val="Title"/>
        <w:spacing w:before="6500"/>
        <w:rPr>
          <w:rFonts w:ascii="Times New Roman" w:hAnsi="Times New Roman" w:cs="Times New Roman"/>
          <w:b w:val="0"/>
          <w:bCs w:val="0"/>
          <w:caps w:val="0"/>
          <w:kern w:val="0"/>
          <w:sz w:val="22"/>
          <w:szCs w:val="24"/>
        </w:rPr>
        <w:sectPr w:rsidR="00BE17BA" w:rsidRPr="00695189" w:rsidSect="004E31C2">
          <w:headerReference w:type="even" r:id="rId28"/>
          <w:footnotePr>
            <w:numFmt w:val="lowerLetter"/>
          </w:footnotePr>
          <w:pgSz w:w="12240" w:h="15840" w:code="1"/>
          <w:pgMar w:top="1440" w:right="1440" w:bottom="1440" w:left="1440" w:header="720" w:footer="720" w:gutter="0"/>
          <w:cols w:space="720"/>
        </w:sectPr>
      </w:pPr>
      <w:bookmarkStart w:id="47" w:name="_Hlk66804082"/>
      <w:r w:rsidRPr="00695189">
        <w:rPr>
          <w:rFonts w:ascii="Times New Roman" w:hAnsi="Times New Roman" w:cs="Times New Roman"/>
          <w:b w:val="0"/>
          <w:bCs w:val="0"/>
          <w:caps w:val="0"/>
          <w:kern w:val="0"/>
          <w:sz w:val="22"/>
          <w:szCs w:val="24"/>
        </w:rPr>
        <w:t>This page is intentionally left blank</w:t>
      </w:r>
    </w:p>
    <w:p w14:paraId="4793291F" w14:textId="2C85BCF4" w:rsidR="001F460D" w:rsidRDefault="001B0424" w:rsidP="001F460D">
      <w:pPr>
        <w:pStyle w:val="Heading1"/>
      </w:pPr>
      <w:bookmarkStart w:id="48" w:name="_Toc66968153"/>
      <w:bookmarkEnd w:id="47"/>
      <w:r>
        <w:lastRenderedPageBreak/>
        <w:t xml:space="preserve">ANTICIPATED </w:t>
      </w:r>
      <w:r w:rsidR="000539E1">
        <w:t>RESULTS</w:t>
      </w:r>
      <w:bookmarkEnd w:id="48"/>
      <w:r>
        <w:t xml:space="preserve"> </w:t>
      </w:r>
    </w:p>
    <w:p w14:paraId="226C4AAA" w14:textId="681689AE" w:rsidR="00EE5C3B" w:rsidRDefault="00397540" w:rsidP="00F37FAB">
      <w:pPr>
        <w:pStyle w:val="BodyTextFlush"/>
      </w:pPr>
      <w:r>
        <w:t>The sampling campaign</w:t>
      </w:r>
      <w:r w:rsidR="00EE5C3B">
        <w:t xml:space="preserve"> </w:t>
      </w:r>
      <w:r w:rsidR="007F07BF">
        <w:t xml:space="preserve">will provide </w:t>
      </w:r>
      <w:r w:rsidR="00EE5C3B">
        <w:t>an in-depth understanding of the dust and salt deposition on the surface of the SNF canister</w:t>
      </w:r>
      <w:r w:rsidR="00A06649">
        <w:t xml:space="preserve">.  </w:t>
      </w:r>
      <w:r w:rsidR="00EE5C3B">
        <w:t xml:space="preserve">These results </w:t>
      </w:r>
      <w:r w:rsidR="007F07BF">
        <w:t>will be a</w:t>
      </w:r>
      <w:r w:rsidR="00EE5C3B">
        <w:t xml:space="preserve"> function </w:t>
      </w:r>
      <w:r w:rsidR="00FE347E">
        <w:t xml:space="preserve">of </w:t>
      </w:r>
      <w:r w:rsidR="007F07BF">
        <w:t xml:space="preserve">canister surface temperature, </w:t>
      </w:r>
      <w:r w:rsidR="00EE5C3B">
        <w:t>heat load (</w:t>
      </w:r>
      <w:r w:rsidR="007F07BF">
        <w:t>0 </w:t>
      </w:r>
      <w:r w:rsidR="00EE5C3B">
        <w:t xml:space="preserve">kW, </w:t>
      </w:r>
      <w:r w:rsidR="007F07BF">
        <w:t>10 </w:t>
      </w:r>
      <w:r w:rsidR="00EE5C3B">
        <w:t xml:space="preserve">kW, and </w:t>
      </w:r>
      <w:r w:rsidR="007F07BF">
        <w:t>40 </w:t>
      </w:r>
      <w:r w:rsidR="00EE5C3B">
        <w:t>kW</w:t>
      </w:r>
      <w:r w:rsidR="00FE347E">
        <w:t xml:space="preserve">; </w:t>
      </w:r>
      <w:r w:rsidR="007F07BF">
        <w:t xml:space="preserve">which is distinguished from canister surface temperature because it affects overall </w:t>
      </w:r>
      <w:r w:rsidR="00FE347E">
        <w:t>airflow through the overpack),</w:t>
      </w:r>
      <w:r w:rsidR="00EE5C3B">
        <w:t xml:space="preserve"> </w:t>
      </w:r>
      <w:r w:rsidR="007F07BF">
        <w:t xml:space="preserve">deposition time, </w:t>
      </w:r>
      <w:r w:rsidR="00FE347E">
        <w:t>and canister surface location and orientation</w:t>
      </w:r>
      <w:r w:rsidR="00A06649">
        <w:t xml:space="preserve">.  </w:t>
      </w:r>
      <w:r w:rsidR="00FE347E">
        <w:t>Combining d</w:t>
      </w:r>
      <w:r w:rsidR="00ED4D6C">
        <w:t xml:space="preserve">ust </w:t>
      </w:r>
      <w:r w:rsidR="00FE347E">
        <w:t>analyses with ambient atmospheric data will also provide information on the possible effects of particle/gas conversion reactions on salt and brine compositions</w:t>
      </w:r>
      <w:r w:rsidR="00A06649">
        <w:t xml:space="preserve">.  </w:t>
      </w:r>
    </w:p>
    <w:p w14:paraId="04833A3A" w14:textId="395D713A" w:rsidR="001B0424" w:rsidRDefault="001B0424" w:rsidP="00F37FAB">
      <w:pPr>
        <w:pStyle w:val="BodyTextFlush"/>
      </w:pPr>
    </w:p>
    <w:p w14:paraId="7D08D73E" w14:textId="318D1AFC" w:rsidR="00ED4D6C" w:rsidRDefault="001B0424" w:rsidP="00BE17BA">
      <w:pPr>
        <w:pStyle w:val="Heading2"/>
      </w:pPr>
      <w:bookmarkStart w:id="49" w:name="_Toc66968154"/>
      <w:r>
        <w:t>I</w:t>
      </w:r>
      <w:r w:rsidR="00BE17BA">
        <w:t>mpact of Anticipated Results</w:t>
      </w:r>
      <w:bookmarkEnd w:id="49"/>
    </w:p>
    <w:p w14:paraId="5E79C8D9" w14:textId="619A746D" w:rsidR="00041AF4" w:rsidRDefault="00ED4D6C" w:rsidP="00F37FAB">
      <w:pPr>
        <w:pStyle w:val="BodyTextFlush"/>
      </w:pPr>
      <w:r>
        <w:t>The results from the IC analysis of the soluble salts present in the dust will provide an accurate determination of the salt</w:t>
      </w:r>
      <w:r w:rsidR="002C40D6">
        <w:t xml:space="preserve"> composition and surface </w:t>
      </w:r>
      <w:r>
        <w:t>load</w:t>
      </w:r>
      <w:r w:rsidR="00FE347E">
        <w:t>s</w:t>
      </w:r>
      <w:r>
        <w:t xml:space="preserve"> per unit area</w:t>
      </w:r>
      <w:r w:rsidR="00A06649">
        <w:t xml:space="preserve">.  </w:t>
      </w:r>
      <w:r>
        <w:t>Because of the opportunity to use wet filters</w:t>
      </w:r>
      <w:r w:rsidR="00AC0B5D">
        <w:t>,</w:t>
      </w:r>
      <w:r>
        <w:t xml:space="preserve"> </w:t>
      </w:r>
      <w:r w:rsidR="00FE347E">
        <w:t xml:space="preserve">to </w:t>
      </w:r>
      <w:r>
        <w:t xml:space="preserve">sample by hand using a template, </w:t>
      </w:r>
      <w:r w:rsidR="00885A37">
        <w:t xml:space="preserve">and to validate the sampling methods using laboratory methods, </w:t>
      </w:r>
      <w:r>
        <w:t xml:space="preserve">the measured surface salt loadings </w:t>
      </w:r>
      <w:r w:rsidR="002C40D6">
        <w:t>will</w:t>
      </w:r>
      <w:r>
        <w:t xml:space="preserve"> be </w:t>
      </w:r>
      <w:r w:rsidR="00885A37">
        <w:t xml:space="preserve">as </w:t>
      </w:r>
      <w:r>
        <w:t>quantitative</w:t>
      </w:r>
      <w:r w:rsidR="00885A37">
        <w:t xml:space="preserve"> as possible</w:t>
      </w:r>
      <w:r w:rsidR="00A06649">
        <w:t xml:space="preserve">.  </w:t>
      </w:r>
      <w:r>
        <w:t xml:space="preserve">In </w:t>
      </w:r>
      <w:r w:rsidR="002C40D6">
        <w:t>addition to</w:t>
      </w:r>
      <w:r>
        <w:t xml:space="preserve"> </w:t>
      </w:r>
      <w:r w:rsidR="002C40D6">
        <w:t>quantitative salt collection</w:t>
      </w:r>
      <w:r>
        <w:t xml:space="preserve">, </w:t>
      </w:r>
      <w:r w:rsidR="002C40D6">
        <w:t xml:space="preserve">determination of </w:t>
      </w:r>
      <w:r w:rsidR="00FE347E">
        <w:t>salt</w:t>
      </w:r>
      <w:r w:rsidR="002C40D6">
        <w:t xml:space="preserve"> </w:t>
      </w:r>
      <w:r w:rsidR="000461A5">
        <w:t>composition</w:t>
      </w:r>
      <w:r w:rsidR="00FE347E">
        <w:t>s</w:t>
      </w:r>
      <w:r w:rsidR="000461A5">
        <w:t xml:space="preserve"> </w:t>
      </w:r>
      <w:r w:rsidR="002C40D6">
        <w:t xml:space="preserve">will </w:t>
      </w:r>
      <w:r w:rsidR="000461A5">
        <w:t xml:space="preserve">allow for a better understanding of the brine evolution as a function of </w:t>
      </w:r>
      <w:r w:rsidR="002C40D6">
        <w:t>the relative humidity (RH)</w:t>
      </w:r>
      <w:r w:rsidR="00A06649">
        <w:t xml:space="preserve">.  </w:t>
      </w:r>
      <w:r w:rsidR="00FE347E">
        <w:t xml:space="preserve">Sampling at East Coast sites has shown that sea-salts were present, but a large fraction of the total salts were continental salts.  This sampling program will provide more accurate salt compositions for west coast sites, where prevalent winds are from the west, and salt compositions are likely to be more </w:t>
      </w:r>
      <w:proofErr w:type="gramStart"/>
      <w:r w:rsidR="00FE347E">
        <w:t>similar to</w:t>
      </w:r>
      <w:proofErr w:type="gramEnd"/>
      <w:r w:rsidR="00FE347E">
        <w:t xml:space="preserve"> sea-salts.   </w:t>
      </w:r>
    </w:p>
    <w:p w14:paraId="51F2E5F2" w14:textId="385E0FB6" w:rsidR="0067700E" w:rsidRDefault="00F37B49" w:rsidP="00F37FAB">
      <w:pPr>
        <w:pStyle w:val="BodyTextFlush"/>
      </w:pPr>
      <w:r>
        <w:t xml:space="preserve">IC data coupled with </w:t>
      </w:r>
      <w:r w:rsidR="00783E8C">
        <w:t>SEM/EDS analyses will provide a picture of the</w:t>
      </w:r>
      <w:r>
        <w:t xml:space="preserve"> total salt load per unit area as well as the</w:t>
      </w:r>
      <w:r w:rsidR="00783E8C">
        <w:t xml:space="preserve"> abundance of detrital mineral species, presence of organic materials, and </w:t>
      </w:r>
      <w:r w:rsidR="0097441C">
        <w:t>salt morphologies</w:t>
      </w:r>
      <w:r w:rsidR="00F54043">
        <w:t>.</w:t>
      </w:r>
      <w:r w:rsidR="00A06649">
        <w:t xml:space="preserve">  </w:t>
      </w:r>
      <w:r w:rsidR="00783E8C">
        <w:t>Through image analysis, the particle size distributions</w:t>
      </w:r>
      <w:r w:rsidR="00F54043">
        <w:t xml:space="preserve"> and mineralogy </w:t>
      </w:r>
      <w:r w:rsidR="00783E8C">
        <w:t>of the deposited particulates can be determined</w:t>
      </w:r>
      <w:r w:rsidR="00A06649">
        <w:t xml:space="preserve">.  </w:t>
      </w:r>
      <w:r w:rsidR="00802913">
        <w:t xml:space="preserve">Not only will these results provide a snapshot of deposited dust/salt at the time of collection, but collectively these results </w:t>
      </w:r>
      <w:r w:rsidR="00F54043">
        <w:t xml:space="preserve">will </w:t>
      </w:r>
      <w:r w:rsidR="00802913">
        <w:t xml:space="preserve">demonstrate the dust deposition </w:t>
      </w:r>
      <w:r w:rsidR="00D24D47">
        <w:t>behavior</w:t>
      </w:r>
      <w:r w:rsidR="00802913">
        <w:t xml:space="preserve"> over time</w:t>
      </w:r>
      <w:r w:rsidR="00A06649">
        <w:t xml:space="preserve">.  </w:t>
      </w:r>
      <w:r w:rsidR="00DB4312">
        <w:t>Coupled with the IC results of salt deposition per unit area, t</w:t>
      </w:r>
      <w:r w:rsidR="009E049A">
        <w:t xml:space="preserve">his information </w:t>
      </w:r>
      <w:r w:rsidR="003B23FF">
        <w:t>can</w:t>
      </w:r>
      <w:r w:rsidR="009E049A">
        <w:t xml:space="preserve"> be used to parameterize and validate the ongoing efforts to model canister dust deposition</w:t>
      </w:r>
      <w:r w:rsidR="00F37FAB">
        <w:t xml:space="preserve"> </w:t>
      </w:r>
      <w:r w:rsidR="00F37FAB">
        <w:fldChar w:fldCharType="begin"/>
      </w:r>
      <w:r w:rsidR="00453314">
        <w:instrText xml:space="preserve"> ADDIN EN.CITE &lt;EndNote&gt;&lt;Cite&gt;&lt;Author&gt;Jensen&lt;/Author&gt;&lt;Year&gt;2020&lt;/Year&gt;&lt;RecNum&gt;10&lt;/RecNum&gt;&lt;DisplayText&gt;(Jensen et al., 2020a; Jensen et al., 2020b)&lt;/DisplayText&gt;&lt;record&gt;&lt;rec-number&gt;10&lt;/rec-number&gt;&lt;foreign-keys&gt;&lt;key app="EN" db-id="pfasvx2fwsas9fezx935ttv2xs2e95xdzwva" timestamp="1615921425"&gt;10&lt;/key&gt;&lt;/foreign-keys&gt;&lt;ref-type name="Government Document"&gt;46&lt;/ref-type&gt;&lt;contributors&gt;&lt;authors&gt;&lt;author&gt;Jensen, P.&lt;/author&gt;&lt;author&gt;Suffield, S. R.&lt;/author&gt;&lt;author&gt;Jensen, B. &lt;/author&gt;&lt;/authors&gt;&lt;/contributors&gt;&lt;titles&gt;&lt;title&gt;Status Update: Depostion Modeling For SNF Canister CISCC&lt;/title&gt;&lt;/titles&gt;&lt;pages&gt;M3SF-21PN01020705/M3SF-20PN102070412&lt;/pages&gt;&lt;dates&gt;&lt;year&gt;2020&lt;/year&gt;&lt;/dates&gt;&lt;pub-location&gt;U.S. Department of Energy&lt;/pub-location&gt;&lt;urls&gt;&lt;/urls&gt;&lt;/record&gt;&lt;/Cite&gt;&lt;Cite&gt;&lt;Author&gt;Jensen&lt;/Author&gt;&lt;Year&gt;2020&lt;/Year&gt;&lt;RecNum&gt;11&lt;/RecNum&gt;&lt;record&gt;&lt;rec-number&gt;11&lt;/rec-number&gt;&lt;foreign-keys&gt;&lt;key app="EN" db-id="pfasvx2fwsas9fezx935ttv2xs2e95xdzwva" timestamp="1615921425"&gt;11&lt;/key&gt;&lt;/foreign-keys&gt;&lt;ref-type name="Government Document"&gt;46&lt;/ref-type&gt;&lt;contributors&gt;&lt;authors&gt;&lt;author&gt;Jensen, P.&lt;/author&gt;&lt;author&gt;Suffield, S. R.&lt;/author&gt;&lt;author&gt;Grant, C.&lt;/author&gt;&lt;author&gt;Spitz, C.&lt;/author&gt;&lt;author&gt;Simmons, J.&lt;/author&gt;&lt;/authors&gt;&lt;/contributors&gt;&lt;titles&gt;&lt;title&gt;Preliminary Depostion Modeling: For Determining the Depostion of Corrosive Contaminants on SNF Canisters&lt;/title&gt;&lt;/titles&gt;&lt;pages&gt;MS3SF-20PN010207045&lt;/pages&gt;&lt;dates&gt;&lt;year&gt;2020&lt;/year&gt;&lt;/dates&gt;&lt;pub-location&gt;U.S. Department of Energy&lt;/pub-location&gt;&lt;urls&gt;&lt;/urls&gt;&lt;/record&gt;&lt;/Cite&gt;&lt;/EndNote&gt;</w:instrText>
      </w:r>
      <w:r w:rsidR="00F37FAB">
        <w:fldChar w:fldCharType="separate"/>
      </w:r>
      <w:r w:rsidR="00453314">
        <w:rPr>
          <w:noProof/>
        </w:rPr>
        <w:t>(Jensen et al., 2020a; Jensen et al., 2020b)</w:t>
      </w:r>
      <w:r w:rsidR="00F37FAB">
        <w:fldChar w:fldCharType="end"/>
      </w:r>
      <w:r w:rsidR="00A06649">
        <w:t xml:space="preserve">.  </w:t>
      </w:r>
      <w:r w:rsidR="00525038">
        <w:t xml:space="preserve">To date, this type of detailed </w:t>
      </w:r>
      <w:r w:rsidR="003B23FF">
        <w:t xml:space="preserve">information, including </w:t>
      </w:r>
      <w:r w:rsidR="00F54043">
        <w:t xml:space="preserve">yearly/bi-yearly </w:t>
      </w:r>
      <w:r w:rsidR="00AB0F33">
        <w:t xml:space="preserve">dust deposition </w:t>
      </w:r>
      <w:r w:rsidR="00F54043">
        <w:t xml:space="preserve">as well as cumulative </w:t>
      </w:r>
      <w:r w:rsidR="00AB0F33">
        <w:t>dust deposition rates</w:t>
      </w:r>
      <w:r w:rsidR="00F54043">
        <w:t xml:space="preserve">, which may vary with existing dust load, </w:t>
      </w:r>
      <w:r w:rsidR="00525038">
        <w:t>ha</w:t>
      </w:r>
      <w:r w:rsidR="00F54043">
        <w:t>ve</w:t>
      </w:r>
      <w:r w:rsidR="00525038">
        <w:t xml:space="preserve"> been </w:t>
      </w:r>
      <w:r w:rsidR="00AB0F33">
        <w:t>inaccessible</w:t>
      </w:r>
      <w:r w:rsidR="00A06649">
        <w:t xml:space="preserve">.  </w:t>
      </w:r>
      <w:r w:rsidR="00AB0F33">
        <w:t xml:space="preserve">This proposed sampling study will provide the </w:t>
      </w:r>
      <w:r w:rsidR="00F54043">
        <w:t xml:space="preserve">necessary information </w:t>
      </w:r>
      <w:r w:rsidR="006D5024">
        <w:t xml:space="preserve">to parameterize and validate </w:t>
      </w:r>
      <w:r w:rsidR="00AB0F33">
        <w:t>model</w:t>
      </w:r>
      <w:r w:rsidR="006D5024">
        <w:t>s</w:t>
      </w:r>
      <w:r w:rsidR="00AB0F33">
        <w:t xml:space="preserve"> </w:t>
      </w:r>
      <w:r w:rsidR="00F54043">
        <w:t xml:space="preserve">for </w:t>
      </w:r>
      <w:r w:rsidR="00AB0F33">
        <w:t>predict</w:t>
      </w:r>
      <w:r w:rsidR="00F54043">
        <w:t>ing</w:t>
      </w:r>
      <w:r w:rsidR="00AB0F33">
        <w:t xml:space="preserve"> </w:t>
      </w:r>
      <w:r w:rsidR="006D5024">
        <w:t xml:space="preserve">canister </w:t>
      </w:r>
      <w:r w:rsidR="00AB0F33">
        <w:t>dust deposition</w:t>
      </w:r>
      <w:r w:rsidR="00F54043">
        <w:t xml:space="preserve"> on real SNF dry storage canisters</w:t>
      </w:r>
      <w:r w:rsidR="00A06649">
        <w:t xml:space="preserve">.  </w:t>
      </w:r>
    </w:p>
    <w:p w14:paraId="5522648E" w14:textId="29384678" w:rsidR="00184A19" w:rsidRDefault="00D548E6" w:rsidP="00F37FAB">
      <w:pPr>
        <w:pStyle w:val="BodyTextFlush"/>
      </w:pPr>
      <w:r>
        <w:t>A</w:t>
      </w:r>
      <w:r w:rsidR="00D513BB">
        <w:t xml:space="preserve"> detailed understanding of the particle size distribution</w:t>
      </w:r>
      <w:r>
        <w:t xml:space="preserve"> will also</w:t>
      </w:r>
      <w:r w:rsidR="00D513BB">
        <w:t xml:space="preserve"> aid ongoing investigations </w:t>
      </w:r>
      <w:r w:rsidR="006D4C9F">
        <w:t>regarding</w:t>
      </w:r>
      <w:r w:rsidR="00D513BB">
        <w:t xml:space="preserve"> the role of inert dust to impact corrosion</w:t>
      </w:r>
      <w:r w:rsidR="00A06649">
        <w:t xml:space="preserve">.  </w:t>
      </w:r>
      <w:r w:rsidR="00D513BB">
        <w:t xml:space="preserve">Particle size distribution measurements of other ISFSI sites demonstrated median particle sizes between 3-8 </w:t>
      </w:r>
      <w:r w:rsidR="00D513BB">
        <w:rPr>
          <w:rFonts w:ascii="Calibri" w:hAnsi="Calibri" w:cs="Calibri"/>
        </w:rPr>
        <w:t>µ</w:t>
      </w:r>
      <w:r w:rsidR="00D513BB">
        <w:t xml:space="preserve">m, with maximum observed particles &gt; 200 </w:t>
      </w:r>
      <w:r w:rsidR="00D513BB">
        <w:rPr>
          <w:rFonts w:ascii="Calibri" w:hAnsi="Calibri" w:cs="Calibri"/>
        </w:rPr>
        <w:t>µ</w:t>
      </w:r>
      <w:r w:rsidR="00D513BB">
        <w:t xml:space="preserve">m </w:t>
      </w:r>
      <w:r w:rsidR="00D513BB">
        <w:fldChar w:fldCharType="begin"/>
      </w:r>
      <w:r w:rsidR="000573BC">
        <w:instrText xml:space="preserve"> ADDIN EN.CITE &lt;EndNote&gt;&lt;Cite&gt;&lt;Author&gt;Schaller&lt;/Author&gt;&lt;Year&gt;2020&lt;/Year&gt;&lt;RecNum&gt;17&lt;/RecNum&gt;&lt;DisplayText&gt;(Schaller et al., 2020)&lt;/DisplayText&gt;&lt;record&gt;&lt;rec-number&gt;17&lt;/rec-number&gt;&lt;foreign-keys&gt;&lt;key app="EN" db-id="pfasvx2fwsas9fezx935ttv2xs2e95xdzwva" timestamp="1615921425"&gt;17&lt;/key&gt;&lt;/foreign-keys&gt;&lt;ref-type name="Government Document"&gt;46&lt;/ref-type&gt;&lt;contributors&gt;&lt;authors&gt;&lt;author&gt;Schaller, R. F.&lt;/author&gt;&lt;author&gt;Knight, A. W.&lt;/author&gt;&lt;author&gt;Bryan, C.&lt;/author&gt;&lt;author&gt;Nation, B.&lt;/author&gt;&lt;author&gt;Montoya, T. J.&lt;/author&gt;&lt;author&gt;Katona, R. M.&lt;/author&gt;&lt;/authors&gt;&lt;/contributors&gt;&lt;titles&gt;&lt;title&gt;FY20 Status Report: SNF Interim Storage Canister Corrosion and Surface Environment Investigations&lt;/title&gt;&lt;/titles&gt;&lt;pages&gt;M2SF-21SN010207055&lt;/pages&gt;&lt;dates&gt;&lt;year&gt;2020&lt;/year&gt;&lt;/dates&gt;&lt;pub-location&gt;U.S. Department of Energy&lt;/pub-location&gt;&lt;urls&gt;&lt;/urls&gt;&lt;/record&gt;&lt;/Cite&gt;&lt;/EndNote&gt;</w:instrText>
      </w:r>
      <w:r w:rsidR="00D513BB">
        <w:fldChar w:fldCharType="separate"/>
      </w:r>
      <w:r w:rsidR="00980475">
        <w:rPr>
          <w:noProof/>
        </w:rPr>
        <w:t>(Schaller et al., 2020)</w:t>
      </w:r>
      <w:r w:rsidR="00D513BB">
        <w:fldChar w:fldCharType="end"/>
      </w:r>
      <w:r w:rsidR="00A06649">
        <w:t xml:space="preserve">.  </w:t>
      </w:r>
      <w:r w:rsidR="00F54043">
        <w:t>F</w:t>
      </w:r>
      <w:r w:rsidR="007020E5">
        <w:t>ine</w:t>
      </w:r>
      <w:r w:rsidR="00D513BB">
        <w:t xml:space="preserve"> dust </w:t>
      </w:r>
      <w:r w:rsidR="007020E5">
        <w:t xml:space="preserve">particles </w:t>
      </w:r>
      <w:r w:rsidR="00D513BB">
        <w:t xml:space="preserve">may </w:t>
      </w:r>
      <w:r w:rsidR="00F54043">
        <w:t xml:space="preserve">support formation of a continuous </w:t>
      </w:r>
      <w:r w:rsidR="00D513BB">
        <w:t xml:space="preserve">brine </w:t>
      </w:r>
      <w:r w:rsidR="00F54043">
        <w:t xml:space="preserve">film </w:t>
      </w:r>
      <w:r w:rsidR="00D513BB">
        <w:t>on the surface</w:t>
      </w:r>
      <w:r w:rsidR="007020E5">
        <w:t xml:space="preserve"> through capillary effects</w:t>
      </w:r>
      <w:r w:rsidR="00F54043">
        <w:t xml:space="preserve">, affecting the size of the cathode supporting an </w:t>
      </w:r>
      <w:r w:rsidR="00D513BB">
        <w:t xml:space="preserve">actively corroding region </w:t>
      </w:r>
      <w:r w:rsidR="00F54043">
        <w:t xml:space="preserve">and allowing for </w:t>
      </w:r>
      <w:r w:rsidR="00D513BB">
        <w:t>continued corrosion</w:t>
      </w:r>
      <w:r w:rsidR="007020E5">
        <w:t xml:space="preserve"> and larger pit formation</w:t>
      </w:r>
      <w:r w:rsidR="00A06649">
        <w:t xml:space="preserve">.  </w:t>
      </w:r>
      <w:r w:rsidR="00D513BB">
        <w:t xml:space="preserve">In contrast, </w:t>
      </w:r>
      <w:r w:rsidR="00FA4754">
        <w:t xml:space="preserve">coarser </w:t>
      </w:r>
      <w:r w:rsidR="007020E5">
        <w:t>dust</w:t>
      </w:r>
      <w:r w:rsidR="00D513BB">
        <w:t xml:space="preserve"> particles </w:t>
      </w:r>
      <w:r w:rsidR="007020E5">
        <w:t>may</w:t>
      </w:r>
      <w:r w:rsidR="00D513BB">
        <w:t xml:space="preserve"> provide sites for crevice corrosion to occur</w:t>
      </w:r>
      <w:r w:rsidR="00694AD1">
        <w:t xml:space="preserve"> </w:t>
      </w:r>
      <w:r w:rsidR="00694AD1">
        <w:fldChar w:fldCharType="begin">
          <w:fldData xml:space="preserve">PEVuZE5vdGU+PENpdGU+PEF1dGhvcj5HdW88L0F1dGhvcj48WWVhcj4yMDE5PC9ZZWFyPjxSZWNO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</w:fldData>
        </w:fldChar>
      </w:r>
      <w:r w:rsidR="000573BC">
        <w:instrText xml:space="preserve"> ADDIN EN.CITE </w:instrText>
      </w:r>
      <w:r w:rsidR="000573BC">
        <w:fldChar w:fldCharType="begin">
          <w:fldData xml:space="preserve">PEVuZE5vdGU+PENpdGU+PEF1dGhvcj5HdW88L0F1dGhvcj48WWVhcj4yMDE5PC9ZZWFyPjxSZWNO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</w:fldData>
        </w:fldChar>
      </w:r>
      <w:r w:rsidR="000573BC">
        <w:instrText xml:space="preserve"> ADDIN EN.CITE.DATA </w:instrText>
      </w:r>
      <w:r w:rsidR="000573BC">
        <w:fldChar w:fldCharType="end"/>
      </w:r>
      <w:r w:rsidR="00694AD1">
        <w:fldChar w:fldCharType="separate"/>
      </w:r>
      <w:r w:rsidR="00980475">
        <w:rPr>
          <w:noProof/>
        </w:rPr>
        <w:t>(Guo et al., 2019)</w:t>
      </w:r>
      <w:r w:rsidR="00694AD1">
        <w:fldChar w:fldCharType="end"/>
      </w:r>
      <w:r w:rsidR="00694AD1">
        <w:t>.</w:t>
      </w:r>
      <w:r w:rsidR="00D513BB">
        <w:t xml:space="preserve"> </w:t>
      </w:r>
      <w:r w:rsidR="000F4058">
        <w:t xml:space="preserve">Current particle size data has not </w:t>
      </w:r>
      <w:r w:rsidR="00AC0B5D">
        <w:t>discerned between</w:t>
      </w:r>
      <w:r w:rsidR="007020E5">
        <w:t xml:space="preserve"> particles</w:t>
      </w:r>
      <w:r w:rsidR="000F4058">
        <w:t xml:space="preserve"> based upon their origin (e.g</w:t>
      </w:r>
      <w:r w:rsidR="00A06649">
        <w:t xml:space="preserve">.  </w:t>
      </w:r>
      <w:r w:rsidR="000F4058">
        <w:t>sea salt versus detrital mineral grains)</w:t>
      </w:r>
      <w:r w:rsidR="00A06649">
        <w:t xml:space="preserve">.  </w:t>
      </w:r>
      <w:r w:rsidR="007020E5">
        <w:t>In</w:t>
      </w:r>
      <w:r w:rsidR="000F4058">
        <w:t xml:space="preserve"> this work</w:t>
      </w:r>
      <w:r w:rsidR="00F54043">
        <w:t>,</w:t>
      </w:r>
      <w:r w:rsidR="000F4058">
        <w:t xml:space="preserve"> particle size </w:t>
      </w:r>
      <w:r w:rsidR="007020E5">
        <w:t>distributions</w:t>
      </w:r>
      <w:r w:rsidR="000F4058">
        <w:t xml:space="preserve"> specific to particulates </w:t>
      </w:r>
      <w:r w:rsidR="007020E5">
        <w:t>originating from different sources</w:t>
      </w:r>
      <w:r w:rsidR="000F4058">
        <w:t xml:space="preserve"> will be determined</w:t>
      </w:r>
      <w:r w:rsidR="00A06649">
        <w:t xml:space="preserve">.  </w:t>
      </w:r>
      <w:r w:rsidR="008A67D7">
        <w:t xml:space="preserve">These results will aid in the development of a realistic condition to perform future corrosion testing and understand the </w:t>
      </w:r>
      <w:r w:rsidR="00FB14FC">
        <w:t>impact of size dependent phenomena on corrosion, pitting, and stress corrosion cracking.</w:t>
      </w:r>
    </w:p>
    <w:p w14:paraId="2512751C" w14:textId="0A334138" w:rsidR="00A73CE5" w:rsidRDefault="00F54043" w:rsidP="00F37FAB">
      <w:pPr>
        <w:pStyle w:val="BodyTextFlush"/>
      </w:pPr>
      <w:r>
        <w:t>Finally,</w:t>
      </w:r>
      <w:r w:rsidR="00F360D9">
        <w:t xml:space="preserve"> the results </w:t>
      </w:r>
      <w:r>
        <w:t xml:space="preserve">will provide </w:t>
      </w:r>
      <w:r w:rsidR="00F360D9">
        <w:t>a better understanding of the stability of brines on the surface of SNF canisters as a function of temperature</w:t>
      </w:r>
      <w:r w:rsidR="00A06649">
        <w:t xml:space="preserve">.  </w:t>
      </w:r>
      <w:r w:rsidR="00F360D9">
        <w:t xml:space="preserve">Previous SEM/EDS analyses of inland sites demonstrated evidence of </w:t>
      </w:r>
      <w:r>
        <w:t>the occurrence gas/particle conversio</w:t>
      </w:r>
      <w:r w:rsidR="00FA4754">
        <w:t>n</w:t>
      </w:r>
      <w:r w:rsidR="00F360D9">
        <w:t xml:space="preserve"> reactions</w:t>
      </w:r>
      <w:r w:rsidR="00A06649">
        <w:t xml:space="preserve">.  </w:t>
      </w:r>
      <w:r w:rsidR="00F360D9">
        <w:t xml:space="preserve">For example, </w:t>
      </w:r>
      <w:r w:rsidR="00184A19">
        <w:fldChar w:fldCharType="begin"/>
      </w:r>
      <w:r w:rsidR="00184A19">
        <w:instrText xml:space="preserve"> REF _Ref66381102 \h </w:instrText>
      </w:r>
      <w:r>
        <w:instrText xml:space="preserve"> \* MERGEFORMAT </w:instrText>
      </w:r>
      <w:r w:rsidR="00184A19">
        <w:fldChar w:fldCharType="separate"/>
      </w:r>
      <w:r w:rsidR="009D73F3">
        <w:t xml:space="preserve">Figure </w:t>
      </w:r>
      <w:r w:rsidR="009D73F3">
        <w:rPr>
          <w:noProof/>
        </w:rPr>
        <w:t>10</w:t>
      </w:r>
      <w:r w:rsidR="00184A19">
        <w:fldChar w:fldCharType="end"/>
      </w:r>
      <w:r w:rsidR="00184A19">
        <w:t xml:space="preserve"> shows </w:t>
      </w:r>
      <w:r w:rsidR="00F360D9">
        <w:t>large NaCl particles have been aproned with a ring of NaNO</w:t>
      </w:r>
      <w:r w:rsidR="00F360D9">
        <w:rPr>
          <w:vertAlign w:val="subscript"/>
        </w:rPr>
        <w:t>3</w:t>
      </w:r>
      <w:r w:rsidR="00FA4754">
        <w:t>.  This</w:t>
      </w:r>
      <w:r w:rsidR="00F360D9">
        <w:t xml:space="preserve"> occurs </w:t>
      </w:r>
      <w:r w:rsidR="00FA4754">
        <w:t xml:space="preserve">as </w:t>
      </w:r>
      <w:r w:rsidR="00F360D9">
        <w:t>NO</w:t>
      </w:r>
      <w:r w:rsidR="00A73CE5">
        <w:rPr>
          <w:vertAlign w:val="subscript"/>
        </w:rPr>
        <w:t>x</w:t>
      </w:r>
      <w:r w:rsidR="00F360D9">
        <w:rPr>
          <w:vertAlign w:val="subscript"/>
        </w:rPr>
        <w:t xml:space="preserve"> </w:t>
      </w:r>
      <w:r w:rsidR="00F360D9">
        <w:t xml:space="preserve">in the air </w:t>
      </w:r>
      <w:r w:rsidR="00FA4754">
        <w:t xml:space="preserve">reacts </w:t>
      </w:r>
      <w:r w:rsidR="00F360D9">
        <w:t>with NaCl on the surface</w:t>
      </w:r>
      <w:r w:rsidR="00A73CE5">
        <w:t xml:space="preserve"> </w:t>
      </w:r>
      <w:r w:rsidR="00FA4754">
        <w:t xml:space="preserve">and results </w:t>
      </w:r>
      <w:r w:rsidR="00A73CE5">
        <w:t>in Cl</w:t>
      </w:r>
      <w:r w:rsidR="00A73CE5">
        <w:rPr>
          <w:vertAlign w:val="superscript"/>
        </w:rPr>
        <w:t xml:space="preserve">- </w:t>
      </w:r>
      <w:r w:rsidR="00A73CE5">
        <w:t>degas</w:t>
      </w:r>
      <w:r w:rsidR="00FA4754">
        <w:t>sing</w:t>
      </w:r>
      <w:r w:rsidR="00A73CE5">
        <w:t>, following the reaction:</w:t>
      </w:r>
    </w:p>
    <w:p w14:paraId="7936FF33" w14:textId="4922844F" w:rsidR="00A73CE5" w:rsidRPr="00A73CE5" w:rsidRDefault="00A73CE5" w:rsidP="008721DE">
      <w:pPr>
        <w:pStyle w:val="BodyTextFlush"/>
        <w:jc w:val="center"/>
        <w:rPr>
          <w:i/>
          <w:iCs/>
        </w:rPr>
      </w:pPr>
      <w:r w:rsidRPr="00A73CE5">
        <w:rPr>
          <w:rStyle w:val="Emphasis"/>
        </w:rPr>
        <w:t>NaCl + H</w:t>
      </w:r>
      <w:r>
        <w:rPr>
          <w:rStyle w:val="Emphasis"/>
        </w:rPr>
        <w:t>NO</w:t>
      </w:r>
      <w:r>
        <w:rPr>
          <w:rStyle w:val="Emphasis"/>
          <w:vertAlign w:val="subscript"/>
        </w:rPr>
        <w:t>3</w:t>
      </w:r>
      <w:r w:rsidRPr="00A73CE5">
        <w:rPr>
          <w:rStyle w:val="Emphasis"/>
        </w:rPr>
        <w:t xml:space="preserve">(g) </w:t>
      </w:r>
      <w:r w:rsidRPr="00A73CE5">
        <w:rPr>
          <w:rStyle w:val="Emphasis"/>
        </w:rPr>
        <w:sym w:font="Wingdings" w:char="F0E0"/>
      </w:r>
      <w:r w:rsidRPr="00A73CE5">
        <w:rPr>
          <w:rStyle w:val="Emphasis"/>
        </w:rPr>
        <w:t xml:space="preserve"> Na</w:t>
      </w:r>
      <w:r>
        <w:rPr>
          <w:rStyle w:val="Emphasis"/>
        </w:rPr>
        <w:t>NO</w:t>
      </w:r>
      <w:r>
        <w:rPr>
          <w:rStyle w:val="Emphasis"/>
          <w:vertAlign w:val="subscript"/>
        </w:rPr>
        <w:t>3</w:t>
      </w:r>
      <w:r w:rsidRPr="00A73CE5">
        <w:rPr>
          <w:rStyle w:val="Emphasis"/>
        </w:rPr>
        <w:t xml:space="preserve"> + 2HCl(g)</w:t>
      </w:r>
    </w:p>
    <w:p w14:paraId="0F03F5CB" w14:textId="7C18A408" w:rsidR="001E3520" w:rsidRDefault="00F360D9" w:rsidP="00F37FAB">
      <w:pPr>
        <w:pStyle w:val="BodyTextFlush"/>
      </w:pPr>
      <w:r>
        <w:lastRenderedPageBreak/>
        <w:t>Evidence of these reactions highlight</w:t>
      </w:r>
      <w:r w:rsidR="00FA4754">
        <w:t>s</w:t>
      </w:r>
      <w:r>
        <w:t xml:space="preserve"> th</w:t>
      </w:r>
      <w:r w:rsidR="00FA4754">
        <w:t>at</w:t>
      </w:r>
      <w:r>
        <w:t xml:space="preserve"> </w:t>
      </w:r>
      <w:r w:rsidR="00A73CE5">
        <w:t xml:space="preserve">brine </w:t>
      </w:r>
      <w:r w:rsidR="00AC0B5D">
        <w:t>reactions with gas species</w:t>
      </w:r>
      <w:r w:rsidR="00A73CE5">
        <w:t xml:space="preserve"> may occur</w:t>
      </w:r>
      <w:r w:rsidR="00FA4754">
        <w:t xml:space="preserve">, </w:t>
      </w:r>
      <w:r w:rsidR="00AC0B5D">
        <w:t xml:space="preserve">prior to or after deposition </w:t>
      </w:r>
      <w:r w:rsidR="00FA4754">
        <w:t xml:space="preserve">on the </w:t>
      </w:r>
      <w:r w:rsidR="00AC0B5D">
        <w:t xml:space="preserve">canister </w:t>
      </w:r>
      <w:r w:rsidR="00FA4754">
        <w:t xml:space="preserve">surface.  </w:t>
      </w:r>
      <w:r>
        <w:t>The existence of different salt species will impact the overall deliquescence behavior of the salt assemblage present on the surface</w:t>
      </w:r>
      <w:r w:rsidR="00A06649">
        <w:t xml:space="preserve">.  </w:t>
      </w:r>
      <w:r w:rsidR="009A5540">
        <w:t xml:space="preserve">Although evidence of acid-gas reactions was </w:t>
      </w:r>
      <w:r w:rsidR="00A73CE5">
        <w:t>observed</w:t>
      </w:r>
      <w:r w:rsidR="009A5540">
        <w:t xml:space="preserve"> previously, no knowledge of the </w:t>
      </w:r>
      <w:r w:rsidR="00A73CE5">
        <w:t xml:space="preserve">ambient </w:t>
      </w:r>
      <w:r w:rsidR="009A5540">
        <w:t xml:space="preserve">acid gas concentrations </w:t>
      </w:r>
      <w:r w:rsidR="00A73CE5">
        <w:t>was</w:t>
      </w:r>
      <w:r w:rsidR="009A5540">
        <w:t xml:space="preserve"> known – and therefore previous analyses were unable to </w:t>
      </w:r>
      <w:r w:rsidR="00B32912">
        <w:t>develop a mechanistic understanding of the brine stability as a function of acid gas concentrations</w:t>
      </w:r>
      <w:r w:rsidR="00A06649">
        <w:t xml:space="preserve">.  </w:t>
      </w:r>
      <w:r w:rsidR="00B32912">
        <w:t>In the proposed study</w:t>
      </w:r>
      <w:r w:rsidR="00040A66">
        <w:t xml:space="preserve">, </w:t>
      </w:r>
      <w:r w:rsidR="000536AC">
        <w:t>a continuous atmospheric monitoring station will be installed</w:t>
      </w:r>
      <w:r w:rsidR="00A73CE5">
        <w:t xml:space="preserve"> (not discussed in detail here)</w:t>
      </w:r>
      <w:r w:rsidR="00A06649">
        <w:t xml:space="preserve">.  </w:t>
      </w:r>
      <w:r w:rsidR="000536AC">
        <w:t>This monitoring station will provide real-time measurements of atmospheric particulates, acid gases (NO</w:t>
      </w:r>
      <w:r w:rsidR="000536AC">
        <w:rPr>
          <w:vertAlign w:val="subscript"/>
        </w:rPr>
        <w:t>x</w:t>
      </w:r>
      <w:r w:rsidR="000536AC">
        <w:t xml:space="preserve">, </w:t>
      </w:r>
      <w:proofErr w:type="spellStart"/>
      <w:r w:rsidR="000536AC">
        <w:t>SO</w:t>
      </w:r>
      <w:r w:rsidR="000536AC">
        <w:rPr>
          <w:vertAlign w:val="subscript"/>
        </w:rPr>
        <w:t>x</w:t>
      </w:r>
      <w:proofErr w:type="spellEnd"/>
      <w:r w:rsidR="000536AC">
        <w:t>, and Cl</w:t>
      </w:r>
      <w:r w:rsidR="00135A32">
        <w:rPr>
          <w:vertAlign w:val="superscript"/>
        </w:rPr>
        <w:sym w:font="Symbol" w:char="F02D"/>
      </w:r>
      <w:r w:rsidR="000536AC">
        <w:t>), as well as weather data</w:t>
      </w:r>
      <w:r w:rsidR="00A06649">
        <w:t xml:space="preserve">.  </w:t>
      </w:r>
      <w:r w:rsidR="00A73CE5">
        <w:t>Moreover</w:t>
      </w:r>
      <w:r w:rsidR="000536AC">
        <w:t>, cascade impactors will be installed to provide</w:t>
      </w:r>
      <w:r w:rsidR="00A73CE5">
        <w:t xml:space="preserve"> additional</w:t>
      </w:r>
      <w:r w:rsidR="000536AC">
        <w:t xml:space="preserve"> information </w:t>
      </w:r>
      <w:r w:rsidR="00A73CE5">
        <w:t>regarding</w:t>
      </w:r>
      <w:r w:rsidR="000536AC">
        <w:t xml:space="preserve"> the size of ambient atmospheric particulates and their composition</w:t>
      </w:r>
      <w:r w:rsidR="00A06649">
        <w:t xml:space="preserve">.  </w:t>
      </w:r>
      <w:r w:rsidR="000536AC">
        <w:t xml:space="preserve">With this information, the ambient atmospheric environment will be </w:t>
      </w:r>
      <w:r w:rsidR="00A73CE5">
        <w:t xml:space="preserve">well </w:t>
      </w:r>
      <w:r w:rsidR="000536AC">
        <w:t>characterized</w:t>
      </w:r>
      <w:r w:rsidR="00F4224D">
        <w:t xml:space="preserve"> and provide the necessary information to assess the relationship between aerosols present in the atmosphere and the evidence of acid-gas rea</w:t>
      </w:r>
      <w:r w:rsidR="001E3520">
        <w:t>ctions occurring</w:t>
      </w:r>
      <w:r w:rsidR="00EE6126">
        <w:t xml:space="preserve"> with canister deposited dust</w:t>
      </w:r>
      <w:r w:rsidR="00F4224D">
        <w:t>.</w:t>
      </w:r>
    </w:p>
    <w:p w14:paraId="63DF9F26" w14:textId="77777777" w:rsidR="001E3520" w:rsidRDefault="001E3520" w:rsidP="00F37FAB">
      <w:pPr>
        <w:pStyle w:val="BodyTextFlush"/>
      </w:pPr>
    </w:p>
    <w:p w14:paraId="3475C6E4" w14:textId="71BB124B" w:rsidR="00D24D47" w:rsidRPr="00387CBC" w:rsidRDefault="000B47F9" w:rsidP="00EE5C3B">
      <w:r>
        <w:rPr>
          <w:noProof/>
        </w:rPr>
        <w:drawing>
          <wp:inline distT="0" distB="0" distL="0" distR="0" wp14:anchorId="53E3B64E" wp14:editId="26D11685">
            <wp:extent cx="6139042" cy="336958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9698" cy="3375430"/>
                    </a:xfrm>
                    <a:prstGeom prst="rect">
                      <a:avLst/>
                    </a:prstGeom>
                    <a:noFill/>
                  </pic:spPr>
                </pic:pic>
              </a:graphicData>
            </a:graphic>
          </wp:inline>
        </w:drawing>
      </w:r>
    </w:p>
    <w:p w14:paraId="3A7B28DD" w14:textId="025F38D5" w:rsidR="000461A5" w:rsidRDefault="000461A5" w:rsidP="00EE5C3B"/>
    <w:p w14:paraId="1A13F429" w14:textId="1A918C75" w:rsidR="000B47F9" w:rsidRDefault="000B47F9" w:rsidP="000B47F9">
      <w:pPr>
        <w:pStyle w:val="FigureCaption"/>
      </w:pPr>
      <w:bookmarkStart w:id="50" w:name="_Ref66381102"/>
      <w:bookmarkStart w:id="51" w:name="_Toc66968166"/>
      <w:r>
        <w:t xml:space="preserve">Figure </w:t>
      </w:r>
      <w:fldSimple w:instr=" SEQ Figure \* ARABIC ">
        <w:r w:rsidR="009D73F3">
          <w:rPr>
            <w:noProof/>
          </w:rPr>
          <w:t>10</w:t>
        </w:r>
      </w:fldSimple>
      <w:bookmarkEnd w:id="50"/>
      <w:r w:rsidR="00A06649">
        <w:t xml:space="preserve">.  </w:t>
      </w:r>
      <w:r>
        <w:t xml:space="preserve">SEM/EDS image </w:t>
      </w:r>
      <w:r w:rsidR="00184A19">
        <w:t>showing the presence of a large NaCl particle the has undergone some conversion to NaNO</w:t>
      </w:r>
      <w:r w:rsidR="00184A19">
        <w:rPr>
          <w:vertAlign w:val="subscript"/>
        </w:rPr>
        <w:t>3</w:t>
      </w:r>
      <w:r w:rsidR="00184A19">
        <w:t xml:space="preserve"> via atmospheric reaction with NO</w:t>
      </w:r>
      <w:r w:rsidR="00184A19">
        <w:rPr>
          <w:vertAlign w:val="subscript"/>
        </w:rPr>
        <w:t>x</w:t>
      </w:r>
      <w:r w:rsidR="00387CBC">
        <w:t xml:space="preserve"> </w:t>
      </w:r>
      <w:r w:rsidR="00387CBC">
        <w:fldChar w:fldCharType="begin"/>
      </w:r>
      <w:r w:rsidR="000573BC">
        <w:instrText xml:space="preserve"> ADDIN EN.CITE &lt;EndNote&gt;&lt;Cite&gt;&lt;Author&gt;Bryan&lt;/Author&gt;&lt;Year&gt;2020&lt;/Year&gt;&lt;RecNum&gt;13&lt;/RecNum&gt;&lt;DisplayText&gt;(Bryan and Knight, 2020)&lt;/DisplayText&gt;&lt;record&gt;&lt;rec-number&gt;13&lt;/rec-number&gt;&lt;foreign-keys&gt;&lt;key app="EN" db-id="pfasvx2fwsas9fezx935ttv2xs2e95xdzwva" timestamp="1615921425"&gt;13&lt;/key&gt;&lt;/foreign-keys&gt;&lt;ref-type name="Report"&gt;27&lt;/ref-type&gt;&lt;contributors&gt;&lt;authors&gt;&lt;author&gt;Bryan, C.&lt;/author&gt;&lt;author&gt;Knight, A. W.&lt;/author&gt;&lt;/authors&gt;&lt;/contributors&gt;&lt;titles&gt;&lt;title&gt;Analysis of Dust Samples Collected from an Inland ISFSI Site (&amp;quot;Site A&amp;quot;)&lt;/title&gt;&lt;/titles&gt;&lt;dates&gt;&lt;year&gt;2020&lt;/year&gt;&lt;/dates&gt;&lt;pub-location&gt;Albuquerque, New Mexico &lt;/pub-location&gt;&lt;publisher&gt;Sandia National Laboratories&lt;/publisher&gt;&lt;isbn&gt;SAND2020-13674&lt;/isbn&gt;&lt;urls&gt;&lt;/urls&gt;&lt;/record&gt;&lt;/Cite&gt;&lt;/EndNote&gt;</w:instrText>
      </w:r>
      <w:r w:rsidR="00387CBC">
        <w:fldChar w:fldCharType="separate"/>
      </w:r>
      <w:r w:rsidR="00980475">
        <w:rPr>
          <w:noProof/>
        </w:rPr>
        <w:t>(Bryan and Knight, 2020)</w:t>
      </w:r>
      <w:r w:rsidR="00387CBC">
        <w:fldChar w:fldCharType="end"/>
      </w:r>
      <w:r>
        <w:t>.</w:t>
      </w:r>
      <w:bookmarkEnd w:id="51"/>
    </w:p>
    <w:p w14:paraId="7E6FEA8B" w14:textId="77777777" w:rsidR="000461A5" w:rsidRPr="007E047E" w:rsidRDefault="000461A5" w:rsidP="00F37FAB">
      <w:pPr>
        <w:pStyle w:val="BodyTextFlush"/>
      </w:pPr>
    </w:p>
    <w:p w14:paraId="60EDA5D6" w14:textId="0F323542" w:rsidR="000539E1" w:rsidRDefault="000539E1" w:rsidP="00F37FAB">
      <w:pPr>
        <w:pStyle w:val="BodyTextFlush"/>
      </w:pPr>
    </w:p>
    <w:p w14:paraId="6EFA0F1F" w14:textId="0A230151" w:rsidR="00184A19" w:rsidRDefault="00184A19" w:rsidP="00F37FAB">
      <w:pPr>
        <w:pStyle w:val="BodyTextFlush"/>
      </w:pPr>
    </w:p>
    <w:p w14:paraId="7BF62703" w14:textId="34471CF0" w:rsidR="00184A19" w:rsidRDefault="00184A19" w:rsidP="00F37FAB">
      <w:pPr>
        <w:pStyle w:val="BodyTextFlush"/>
      </w:pPr>
    </w:p>
    <w:p w14:paraId="272DE7E6" w14:textId="46754B8F" w:rsidR="00BE17BA" w:rsidRDefault="00BE17BA" w:rsidP="00F37FAB">
      <w:pPr>
        <w:pStyle w:val="BodyTextFlush"/>
      </w:pPr>
    </w:p>
    <w:p w14:paraId="1CE07482" w14:textId="69E2649C" w:rsidR="00BE17BA" w:rsidRDefault="00BE17BA" w:rsidP="00F37FAB">
      <w:pPr>
        <w:pStyle w:val="BodyTextFlush"/>
      </w:pPr>
    </w:p>
    <w:p w14:paraId="2D3A9628" w14:textId="3B9F3C12" w:rsidR="00BE17BA" w:rsidRDefault="00BE17BA" w:rsidP="00F37FAB">
      <w:pPr>
        <w:pStyle w:val="BodyTextFlush"/>
      </w:pPr>
    </w:p>
    <w:p w14:paraId="66D05993" w14:textId="34F73014" w:rsidR="00BE17BA" w:rsidRDefault="00BE17BA" w:rsidP="00F37FAB">
      <w:pPr>
        <w:pStyle w:val="BodyTextFlush"/>
      </w:pPr>
    </w:p>
    <w:p w14:paraId="15429DA7" w14:textId="2D438CD6" w:rsidR="001F460D" w:rsidRPr="001F460D" w:rsidRDefault="00DC4340" w:rsidP="001C03FA">
      <w:pPr>
        <w:pStyle w:val="Heading1"/>
      </w:pPr>
      <w:bookmarkStart w:id="52" w:name="_Toc66968155"/>
      <w:r>
        <w:lastRenderedPageBreak/>
        <w:t xml:space="preserve">SUMMARY AND </w:t>
      </w:r>
      <w:r w:rsidR="001F460D">
        <w:t>CONCLUSIONS</w:t>
      </w:r>
      <w:bookmarkEnd w:id="52"/>
    </w:p>
    <w:bookmarkEnd w:id="15"/>
    <w:p w14:paraId="5495281F" w14:textId="080E7137" w:rsidR="00DC4340" w:rsidRDefault="00DC4340" w:rsidP="00F37FAB">
      <w:pPr>
        <w:pStyle w:val="BodyTextFlush"/>
      </w:pPr>
      <w:r>
        <w:t xml:space="preserve">This report provides </w:t>
      </w:r>
      <w:r w:rsidR="00B87245">
        <w:t>a preliminary test plan for sampling of</w:t>
      </w:r>
      <w:r>
        <w:t xml:space="preserve"> </w:t>
      </w:r>
      <w:r w:rsidR="00B87245">
        <w:t>dusts and salts deposited on the surface of</w:t>
      </w:r>
      <w:r w:rsidR="00FB6E9F">
        <w:t xml:space="preserve"> </w:t>
      </w:r>
      <w:r>
        <w:t xml:space="preserve">three </w:t>
      </w:r>
      <w:r w:rsidR="00B87245">
        <w:t>full-</w:t>
      </w:r>
      <w:r>
        <w:t xml:space="preserve">scale </w:t>
      </w:r>
      <w:r w:rsidR="00B84111">
        <w:t>commercial 32PTH2 NUHOMS</w:t>
      </w:r>
      <w:r w:rsidR="00B84111" w:rsidRPr="00A04294">
        <w:t xml:space="preserve"> </w:t>
      </w:r>
      <w:r w:rsidRPr="00B34267">
        <w:t xml:space="preserve">welded </w:t>
      </w:r>
      <w:r w:rsidR="00FB6E9F">
        <w:t xml:space="preserve">stainless </w:t>
      </w:r>
      <w:r w:rsidRPr="00B34267">
        <w:t>steel storage canisters</w:t>
      </w:r>
      <w:r w:rsidR="00A06649">
        <w:t xml:space="preserve">.  </w:t>
      </w:r>
      <w:r w:rsidR="00F11F3A">
        <w:t>C</w:t>
      </w:r>
      <w:r w:rsidR="00B87245">
        <w:t xml:space="preserve">anisters </w:t>
      </w:r>
      <w:r w:rsidR="00F11F3A">
        <w:t>heat loads were designed to simulate the canister surface t</w:t>
      </w:r>
      <w:r>
        <w:t xml:space="preserve">emperatures </w:t>
      </w:r>
      <w:r w:rsidR="00F11F3A">
        <w:t>corresponding to</w:t>
      </w:r>
      <w:r w:rsidR="00B87245">
        <w:t xml:space="preserve"> </w:t>
      </w:r>
      <w:r w:rsidR="00AC0B5D">
        <w:t xml:space="preserve">one unheated condition and two </w:t>
      </w:r>
      <w:r>
        <w:t>different fuel heat loads (0 kW, 10 kW, and 40 kW), and will be periodically sampled on a yearly or bi-yearly basis over the course of the multi-year experiment</w:t>
      </w:r>
      <w:r w:rsidR="00A06649">
        <w:t xml:space="preserve">.  </w:t>
      </w:r>
      <w:r>
        <w:t>After each sampling campaign the dust and salt collected from the canister surface will be analyzed at SNL to determine the important parameters that impact the potential for SCC on SNF canisters, specifically:</w:t>
      </w:r>
    </w:p>
    <w:p w14:paraId="79311137" w14:textId="26F254F7" w:rsidR="00DC4340" w:rsidRDefault="00DC4340" w:rsidP="00F37FAB">
      <w:pPr>
        <w:pStyle w:val="BodyTextFlush"/>
        <w:numPr>
          <w:ilvl w:val="0"/>
          <w:numId w:val="46"/>
        </w:numPr>
      </w:pPr>
      <w:r>
        <w:t>the size</w:t>
      </w:r>
      <w:r w:rsidR="006D6C8D">
        <w:t xml:space="preserve">, </w:t>
      </w:r>
      <w:r>
        <w:t>morphology</w:t>
      </w:r>
      <w:r w:rsidR="006D6C8D">
        <w:t xml:space="preserve"> and mineralogy</w:t>
      </w:r>
      <w:r>
        <w:t xml:space="preserve"> of the deposited dust and salt particles </w:t>
      </w:r>
    </w:p>
    <w:p w14:paraId="6A6E50A8" w14:textId="77777777" w:rsidR="00DC4340" w:rsidRDefault="00DC4340" w:rsidP="00F37FAB">
      <w:pPr>
        <w:pStyle w:val="BodyTextFlush"/>
        <w:numPr>
          <w:ilvl w:val="0"/>
          <w:numId w:val="46"/>
        </w:numPr>
      </w:pPr>
      <w:r>
        <w:t>the composition of the soluble salts present</w:t>
      </w:r>
    </w:p>
    <w:p w14:paraId="2519299B" w14:textId="77777777" w:rsidR="00DC4340" w:rsidRDefault="00DC4340" w:rsidP="00F37FAB">
      <w:pPr>
        <w:pStyle w:val="BodyTextFlush"/>
        <w:numPr>
          <w:ilvl w:val="0"/>
          <w:numId w:val="46"/>
        </w:numPr>
      </w:pPr>
      <w:r>
        <w:t>the soluble salt load per unit area</w:t>
      </w:r>
    </w:p>
    <w:p w14:paraId="56EA5C9A" w14:textId="49F63140" w:rsidR="00DC4340" w:rsidRDefault="00FB6E9F" w:rsidP="00F37FAB">
      <w:pPr>
        <w:pStyle w:val="BodyTextFlush"/>
      </w:pPr>
      <w:r>
        <w:t>A</w:t>
      </w:r>
      <w:r w:rsidR="00DC4340">
        <w:t xml:space="preserve"> maximum of 25 sampling locations</w:t>
      </w:r>
      <w:r w:rsidR="00B87245">
        <w:t xml:space="preserve"> are proposed</w:t>
      </w:r>
      <w:r>
        <w:t xml:space="preserve">, </w:t>
      </w:r>
      <w:r w:rsidR="00B87245">
        <w:t xml:space="preserve">comprising </w:t>
      </w:r>
      <w:r w:rsidR="00DC4340">
        <w:t xml:space="preserve">5 </w:t>
      </w:r>
      <w:r w:rsidR="00B87245">
        <w:t>circumferential locations at each of 5 longitudinal locations</w:t>
      </w:r>
      <w:r w:rsidR="00A06649">
        <w:t xml:space="preserve">.  </w:t>
      </w:r>
      <w:r w:rsidR="00B87245">
        <w:t xml:space="preserve">However, these represent the maximum number of sampling locations - some locations are anticipated to be inaccessible for sampling by hand once the canisters are extracted from the storage modules.  </w:t>
      </w:r>
      <w:r w:rsidR="00DC4340">
        <w:t>At each sampling location</w:t>
      </w:r>
      <w:r w:rsidR="00B87245">
        <w:t>, a</w:t>
      </w:r>
      <w:r w:rsidR="00DC4340">
        <w:t xml:space="preserve"> 2×2 grid will be painted onto the </w:t>
      </w:r>
      <w:r>
        <w:t>canister</w:t>
      </w:r>
      <w:r w:rsidR="00DC4340">
        <w:t xml:space="preserve"> surface, </w:t>
      </w:r>
      <w:r w:rsidR="00B87245">
        <w:t xml:space="preserve">consisting of </w:t>
      </w:r>
      <w:r w:rsidR="00DC4340">
        <w:t xml:space="preserve">four 7.5 cm × 7.5 cm sampling squares separated by </w:t>
      </w:r>
      <w:r w:rsidR="00DC4340" w:rsidRPr="00E40CB2">
        <w:t xml:space="preserve">a </w:t>
      </w:r>
      <w:r w:rsidR="00DC4340" w:rsidRPr="000D1670">
        <w:t>1 cm</w:t>
      </w:r>
      <w:r w:rsidR="00DC4340" w:rsidRPr="00E40CB2">
        <w:t xml:space="preserve"> wide</w:t>
      </w:r>
      <w:r w:rsidR="00DC4340">
        <w:t xml:space="preserve"> outline</w:t>
      </w:r>
      <w:r w:rsidR="00B87245">
        <w:t xml:space="preserve"> (18 cm × 18 cm total)</w:t>
      </w:r>
      <w:r w:rsidR="00A06649">
        <w:t xml:space="preserve">.  </w:t>
      </w:r>
      <w:r w:rsidR="00DC4340">
        <w:t xml:space="preserve">During each sampling campaign, two samples at each sampling location will be collected, in a specific routine to </w:t>
      </w:r>
      <w:r w:rsidR="00B87245">
        <w:t xml:space="preserve">represent both </w:t>
      </w:r>
      <w:r w:rsidR="00DC4340">
        <w:t>periodic deposition rates</w:t>
      </w:r>
      <w:r w:rsidR="00B87245">
        <w:t xml:space="preserve"> and maximum possible cumulative deposition t</w:t>
      </w:r>
      <w:r w:rsidR="00FA4754">
        <w:t>i</w:t>
      </w:r>
      <w:r w:rsidR="00B87245">
        <w:t>mes.</w:t>
      </w:r>
      <w:r w:rsidR="00A06649">
        <w:t xml:space="preserve">  </w:t>
      </w:r>
      <w:r w:rsidR="004A3710">
        <w:t>For each sample, a wet and a dry sample will be collected</w:t>
      </w:r>
      <w:r w:rsidR="00A06649">
        <w:t xml:space="preserve">.  </w:t>
      </w:r>
      <w:r w:rsidR="004A3710">
        <w:t xml:space="preserve">The wet sample will be collected with a damp filter, using a template made to mask the sampling </w:t>
      </w:r>
      <w:r w:rsidR="00D25ECD">
        <w:t>area</w:t>
      </w:r>
      <w:r w:rsidR="004A3710">
        <w:t xml:space="preserve">, to quantitatively </w:t>
      </w:r>
      <w:r w:rsidR="00D25ECD">
        <w:t>collect</w:t>
      </w:r>
      <w:r w:rsidR="004A3710">
        <w:t xml:space="preserve"> all the salt from a known area</w:t>
      </w:r>
      <w:r w:rsidR="00A06649">
        <w:t xml:space="preserve">.  </w:t>
      </w:r>
      <w:r w:rsidR="004A3710">
        <w:t>The dry sample will be collected adjacent to the wet sample collection square</w:t>
      </w:r>
      <w:r w:rsidR="00A06649">
        <w:t xml:space="preserve">.  </w:t>
      </w:r>
      <w:r w:rsidR="004A3710">
        <w:t xml:space="preserve">The wet samples will be analyzed by IC and DIC to determine the composition of the soluble fraction and the ion concentrations per unit area, and the dry samples will be analyzed by SEM/EDS to </w:t>
      </w:r>
      <w:r w:rsidR="0037088D">
        <w:t>assess</w:t>
      </w:r>
      <w:r w:rsidR="004A3710">
        <w:t xml:space="preserve"> the </w:t>
      </w:r>
      <w:r w:rsidR="00B87245">
        <w:t xml:space="preserve">size, morphology, mineralogy, and identify </w:t>
      </w:r>
      <w:r w:rsidR="004A3710">
        <w:t>floral/fauna</w:t>
      </w:r>
      <w:r w:rsidR="00FE0798">
        <w:t>l fragments</w:t>
      </w:r>
      <w:r w:rsidR="00A06649">
        <w:t xml:space="preserve">.  </w:t>
      </w:r>
      <w:r w:rsidR="007B7E1D">
        <w:t xml:space="preserve">Collectively these results will provide a detailed understanding of the dust </w:t>
      </w:r>
      <w:r>
        <w:t>present</w:t>
      </w:r>
      <w:r w:rsidR="007B7E1D">
        <w:t xml:space="preserve"> on the canister surface as a function of surface</w:t>
      </w:r>
      <w:r>
        <w:t xml:space="preserve"> location, orientation,</w:t>
      </w:r>
      <w:r w:rsidR="007B7E1D">
        <w:t xml:space="preserve"> temperature</w:t>
      </w:r>
      <w:r>
        <w:t>,</w:t>
      </w:r>
      <w:r w:rsidR="007B7E1D">
        <w:t xml:space="preserve"> and time</w:t>
      </w:r>
      <w:r w:rsidR="00A06649">
        <w:t xml:space="preserve">.  </w:t>
      </w:r>
    </w:p>
    <w:p w14:paraId="71DA22BC" w14:textId="2C20425A" w:rsidR="000539E1" w:rsidRPr="000539E1" w:rsidRDefault="000539E1" w:rsidP="00F37FAB">
      <w:pPr>
        <w:pStyle w:val="BodyTextFlush"/>
      </w:pPr>
      <w:r>
        <w:t>The results from the sampling performed in this study will improve our understanding of dust deposition on spent nuclear fuel canisters</w:t>
      </w:r>
      <w:r w:rsidR="00A06649">
        <w:t xml:space="preserve">.  </w:t>
      </w:r>
      <w:r>
        <w:t xml:space="preserve">To date, several coastal ISFSI’s </w:t>
      </w:r>
      <w:r>
        <w:fldChar w:fldCharType="begin">
          <w:fldData xml:space="preserve">PEVuZE5vdGU+PENpdGU+PEF1dGhvcj5CcnlhbjwvQXV0aG9yPjxZZWFyPjIwMTc8L1llYXI+PFJl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</w:fldData>
        </w:fldChar>
      </w:r>
      <w:r w:rsidR="00453314">
        <w:instrText xml:space="preserve"> ADDIN EN.CITE </w:instrText>
      </w:r>
      <w:r w:rsidR="00453314">
        <w:fldChar w:fldCharType="begin">
          <w:fldData xml:space="preserve">PEVuZE5vdGU+PENpdGU+PEF1dGhvcj5CcnlhbjwvQXV0aG9yPjxZZWFyPjIwMTc8L1llYXI+PFJl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</w:fldData>
        </w:fldChar>
      </w:r>
      <w:r w:rsidR="00453314">
        <w:instrText xml:space="preserve"> ADDIN EN.CITE.DATA </w:instrText>
      </w:r>
      <w:r w:rsidR="00453314">
        <w:fldChar w:fldCharType="end"/>
      </w:r>
      <w:r>
        <w:fldChar w:fldCharType="separate"/>
      </w:r>
      <w:r w:rsidR="00453314">
        <w:rPr>
          <w:noProof/>
        </w:rPr>
        <w:t>(Bryan and Enos, 2014; 2015 ; Bryan and Schindelholz, 2017)</w:t>
      </w:r>
      <w:r>
        <w:fldChar w:fldCharType="end"/>
      </w:r>
      <w:r>
        <w:t xml:space="preserve"> and inland ISFSI’s </w:t>
      </w:r>
      <w:r>
        <w:fldChar w:fldCharType="begin"/>
      </w:r>
      <w:r w:rsidR="000573BC">
        <w:instrText xml:space="preserve"> ADDIN EN.CITE &lt;EndNote&gt;&lt;Cite&gt;&lt;Author&gt;Knight&lt;/Author&gt;&lt;Year&gt;2020&lt;/Year&gt;&lt;RecNum&gt;12&lt;/RecNum&gt;&lt;DisplayText&gt;(Bryan and Knight, 2020; Knight and Bryan, 2020)&lt;/DisplayText&gt;&lt;record&gt;&lt;rec-number&gt;12&lt;/rec-number&gt;&lt;foreign-keys&gt;&lt;key app="EN" db-id="pfasvx2fwsas9fezx935ttv2xs2e95xdzwva" timestamp="1615921425"&gt;12&lt;/key&gt;&lt;/foreign-keys&gt;&lt;ref-type name="Report"&gt;27&lt;/ref-type&gt;&lt;contributors&gt;&lt;authors&gt;&lt;author&gt;Knight, A. W.&lt;/author&gt;&lt;author&gt;Bryan, C. &lt;/author&gt;&lt;/authors&gt;&lt;/contributors&gt;&lt;titles&gt;&lt;title&gt;Analysis of Dust Samples Collected from an Inland ISFSI Site (&amp;quot;Site B&amp;quot;)&lt;/title&gt;&lt;/titles&gt;&lt;dates&gt;&lt;year&gt;2020&lt;/year&gt;&lt;/dates&gt;&lt;pub-location&gt;Albuquerque, New Mexico &lt;/pub-location&gt;&lt;publisher&gt;Sandia National Laboratories&lt;/publisher&gt;&lt;isbn&gt;SAND2020-14144&lt;/isbn&gt;&lt;urls&gt;&lt;/urls&gt;&lt;/record&gt;&lt;/Cite&gt;&lt;Cite&gt;&lt;Author&gt;Bryan&lt;/Author&gt;&lt;Year&gt;2020&lt;/Year&gt;&lt;RecNum&gt;13&lt;/RecNum&gt;&lt;record&gt;&lt;rec-number&gt;13&lt;/rec-number&gt;&lt;foreign-keys&gt;&lt;key app="EN" db-id="pfasvx2fwsas9fezx935ttv2xs2e95xdzwva" timestamp="1615921425"&gt;13&lt;/key&gt;&lt;/foreign-keys&gt;&lt;ref-type name="Report"&gt;27&lt;/ref-type&gt;&lt;contributors&gt;&lt;authors&gt;&lt;author&gt;Bryan, C.&lt;/author&gt;&lt;author&gt;Knight, A. W.&lt;/author&gt;&lt;/authors&gt;&lt;/contributors&gt;&lt;titles&gt;&lt;title&gt;Analysis of Dust Samples Collected from an Inland ISFSI Site (&amp;quot;Site A&amp;quot;)&lt;/title&gt;&lt;/titles&gt;&lt;dates&gt;&lt;year&gt;2020&lt;/year&gt;&lt;/dates&gt;&lt;pub-location&gt;Albuquerque, New Mexico &lt;/pub-location&gt;&lt;publisher&gt;Sandia National Laboratories&lt;/publisher&gt;&lt;isbn&gt;SAND2020-13674&lt;/isbn&gt;&lt;urls&gt;&lt;/urls&gt;&lt;/record&gt;&lt;/Cite&gt;&lt;/EndNote&gt;</w:instrText>
      </w:r>
      <w:r>
        <w:fldChar w:fldCharType="separate"/>
      </w:r>
      <w:r w:rsidR="00980475">
        <w:rPr>
          <w:noProof/>
        </w:rPr>
        <w:t>(Bryan and Knight, 2020; Knight and Bryan, 2020)</w:t>
      </w:r>
      <w:r>
        <w:fldChar w:fldCharType="end"/>
      </w:r>
      <w:r>
        <w:t xml:space="preserve"> have been sampled and </w:t>
      </w:r>
      <w:r w:rsidR="00EB36D9">
        <w:t>an estimate</w:t>
      </w:r>
      <w:r>
        <w:t xml:space="preserve"> of the salt load, soluble salt composition, and dust morphology were determined</w:t>
      </w:r>
      <w:r w:rsidR="00A06649">
        <w:t xml:space="preserve">.  </w:t>
      </w:r>
      <w:r>
        <w:t xml:space="preserve">However, each of these sites were only sampled on one occasion and, in some cases, </w:t>
      </w:r>
      <w:r w:rsidR="00EB36D9">
        <w:t>with a ro</w:t>
      </w:r>
      <w:r>
        <w:t>botic sampler</w:t>
      </w:r>
      <w:r w:rsidR="00A06649">
        <w:t xml:space="preserve">.  </w:t>
      </w:r>
      <w:r>
        <w:t>In this study, periodic quantifiable sampling</w:t>
      </w:r>
      <w:r w:rsidR="007B7E1D">
        <w:t xml:space="preserve"> of three canisters of varying heat loads</w:t>
      </w:r>
      <w:r>
        <w:t xml:space="preserve"> will allow for an in-depth understanding of cumulative salt deposition and salt deposition rates as a function of salt load</w:t>
      </w:r>
      <w:r w:rsidR="00A06649">
        <w:t xml:space="preserve">.  </w:t>
      </w:r>
      <w:r>
        <w:t xml:space="preserve">This information </w:t>
      </w:r>
      <w:r w:rsidR="00B87245">
        <w:t>is critically needed</w:t>
      </w:r>
      <w:r>
        <w:t xml:space="preserve"> to parameterize and validate the dust deposition models that are being developed at PNNL </w:t>
      </w:r>
      <w:r w:rsidR="00F37FAB">
        <w:fldChar w:fldCharType="begin"/>
      </w:r>
      <w:r w:rsidR="00453314">
        <w:instrText xml:space="preserve"> ADDIN EN.CITE &lt;EndNote&gt;&lt;Cite&gt;&lt;Author&gt;Jensen&lt;/Author&gt;&lt;Year&gt;2020&lt;/Year&gt;&lt;RecNum&gt;10&lt;/RecNum&gt;&lt;DisplayText&gt;(Jensen et al., 2020a; Jensen et al., 2020b)&lt;/DisplayText&gt;&lt;record&gt;&lt;rec-number&gt;10&lt;/rec-number&gt;&lt;foreign-keys&gt;&lt;key app="EN" db-id="pfasvx2fwsas9fezx935ttv2xs2e95xdzwva" timestamp="1615921425"&gt;10&lt;/key&gt;&lt;/foreign-keys&gt;&lt;ref-type name="Government Document"&gt;46&lt;/ref-type&gt;&lt;contributors&gt;&lt;authors&gt;&lt;author&gt;Jensen, P.&lt;/author&gt;&lt;author&gt;Suffield, S. R.&lt;/author&gt;&lt;author&gt;Jensen, B. &lt;/author&gt;&lt;/authors&gt;&lt;/contributors&gt;&lt;titles&gt;&lt;title&gt;Status Update: Depostion Modeling For SNF Canister CISCC&lt;/title&gt;&lt;/titles&gt;&lt;pages&gt;M3SF-21PN01020705/M3SF-20PN102070412&lt;/pages&gt;&lt;dates&gt;&lt;year&gt;2020&lt;/year&gt;&lt;/dates&gt;&lt;pub-location&gt;U.S. Department of Energy&lt;/pub-location&gt;&lt;urls&gt;&lt;/urls&gt;&lt;/record&gt;&lt;/Cite&gt;&lt;Cite&gt;&lt;Author&gt;Jensen&lt;/Author&gt;&lt;Year&gt;2020&lt;/Year&gt;&lt;RecNum&gt;11&lt;/RecNum&gt;&lt;record&gt;&lt;rec-number&gt;11&lt;/rec-number&gt;&lt;foreign-keys&gt;&lt;key app="EN" db-id="pfasvx2fwsas9fezx935ttv2xs2e95xdzwva" timestamp="1615921425"&gt;11&lt;/key&gt;&lt;/foreign-keys&gt;&lt;ref-type name="Government Document"&gt;46&lt;/ref-type&gt;&lt;contributors&gt;&lt;authors&gt;&lt;author&gt;Jensen, P.&lt;/author&gt;&lt;author&gt;Suffield, S. R.&lt;/author&gt;&lt;author&gt;Grant, C.&lt;/author&gt;&lt;author&gt;Spitz, C.&lt;/author&gt;&lt;author&gt;Simmons, J.&lt;/author&gt;&lt;/authors&gt;&lt;/contributors&gt;&lt;titles&gt;&lt;title&gt;Preliminary Depostion Modeling: For Determining the Depostion of Corrosive Contaminants on SNF Canisters&lt;/title&gt;&lt;/titles&gt;&lt;pages&gt;MS3SF-20PN010207045&lt;/pages&gt;&lt;dates&gt;&lt;year&gt;2020&lt;/year&gt;&lt;/dates&gt;&lt;pub-location&gt;U.S. Department of Energy&lt;/pub-location&gt;&lt;urls&gt;&lt;/urls&gt;&lt;/record&gt;&lt;/Cite&gt;&lt;/EndNote&gt;</w:instrText>
      </w:r>
      <w:r w:rsidR="00F37FAB">
        <w:fldChar w:fldCharType="separate"/>
      </w:r>
      <w:r w:rsidR="00453314">
        <w:rPr>
          <w:noProof/>
        </w:rPr>
        <w:t>(Jensen et al., 2020a; Jensen et al., 2020b)</w:t>
      </w:r>
      <w:r w:rsidR="00F37FAB">
        <w:fldChar w:fldCharType="end"/>
      </w:r>
      <w:r w:rsidR="007B7E1D">
        <w:t xml:space="preserve">; provide input conditions for future and ongoing corrosion studies; and aid in </w:t>
      </w:r>
      <w:r w:rsidR="00B87245">
        <w:t xml:space="preserve">the </w:t>
      </w:r>
      <w:r w:rsidR="00584A45">
        <w:t xml:space="preserve">ongoing </w:t>
      </w:r>
      <w:r w:rsidR="00B87245">
        <w:t xml:space="preserve">efforts to </w:t>
      </w:r>
      <w:r w:rsidR="00584A45">
        <w:t xml:space="preserve">develop a detailed understanding of the potential risk of SCC </w:t>
      </w:r>
      <w:r w:rsidR="00B87245">
        <w:t xml:space="preserve">of </w:t>
      </w:r>
      <w:r w:rsidR="00584A45">
        <w:t xml:space="preserve">SNF </w:t>
      </w:r>
      <w:r w:rsidR="00B87245">
        <w:t>dry storage canisters</w:t>
      </w:r>
      <w:r w:rsidR="00A06649">
        <w:t xml:space="preserve">.  </w:t>
      </w:r>
    </w:p>
    <w:p w14:paraId="45798E91" w14:textId="77777777" w:rsidR="00DC6D7E" w:rsidRDefault="00DC6D7E" w:rsidP="001C03FA">
      <w:pPr>
        <w:pStyle w:val="Title"/>
        <w:spacing w:before="6500"/>
        <w:jc w:val="left"/>
        <w:rPr>
          <w:rFonts w:ascii="Times New Roman" w:hAnsi="Times New Roman" w:cs="Times New Roman"/>
          <w:b w:val="0"/>
          <w:bCs w:val="0"/>
          <w:caps w:val="0"/>
          <w:kern w:val="0"/>
          <w:sz w:val="22"/>
          <w:szCs w:val="24"/>
        </w:rPr>
      </w:pPr>
    </w:p>
    <w:p w14:paraId="6723E4AD" w14:textId="72EB3C69" w:rsidR="00F743FA" w:rsidRPr="00695189" w:rsidRDefault="00F743FA" w:rsidP="00F743FA">
      <w:pPr>
        <w:pStyle w:val="Title"/>
        <w:spacing w:before="6500"/>
        <w:rPr>
          <w:rFonts w:ascii="Times New Roman" w:hAnsi="Times New Roman" w:cs="Times New Roman"/>
          <w:b w:val="0"/>
          <w:bCs w:val="0"/>
          <w:caps w:val="0"/>
          <w:kern w:val="0"/>
          <w:sz w:val="22"/>
          <w:szCs w:val="24"/>
        </w:rPr>
        <w:sectPr w:rsidR="00F743FA" w:rsidRPr="00695189" w:rsidSect="004E31C2">
          <w:headerReference w:type="even" r:id="rId30"/>
          <w:footnotePr>
            <w:numFmt w:val="lowerLetter"/>
          </w:footnotePr>
          <w:pgSz w:w="12240" w:h="15840" w:code="1"/>
          <w:pgMar w:top="1440" w:right="1440" w:bottom="1440" w:left="1440" w:header="720" w:footer="720" w:gutter="0"/>
          <w:cols w:space="720"/>
        </w:sectPr>
      </w:pPr>
      <w:r w:rsidRPr="00695189">
        <w:rPr>
          <w:rFonts w:ascii="Times New Roman" w:hAnsi="Times New Roman" w:cs="Times New Roman"/>
          <w:b w:val="0"/>
          <w:bCs w:val="0"/>
          <w:caps w:val="0"/>
          <w:kern w:val="0"/>
          <w:sz w:val="22"/>
          <w:szCs w:val="24"/>
        </w:rPr>
        <w:t>This page is intentionally left blank</w:t>
      </w:r>
    </w:p>
    <w:p w14:paraId="01B40EEE" w14:textId="671E0707" w:rsidR="00BF0E29" w:rsidRDefault="00DC6D7E" w:rsidP="005A76CF">
      <w:pPr>
        <w:pStyle w:val="Heading1"/>
      </w:pPr>
      <w:bookmarkStart w:id="53" w:name="_Toc66359411"/>
      <w:bookmarkStart w:id="54" w:name="_Toc66968156"/>
      <w:bookmarkEnd w:id="53"/>
      <w:r>
        <w:lastRenderedPageBreak/>
        <w:t>REFERENCES</w:t>
      </w:r>
      <w:bookmarkEnd w:id="54"/>
    </w:p>
    <w:p w14:paraId="1CF4A759" w14:textId="77777777" w:rsidR="00250712" w:rsidRPr="00250712" w:rsidRDefault="00BF0E29" w:rsidP="00250712">
      <w:pPr>
        <w:pStyle w:val="EndNoteBibliography"/>
        <w:spacing w:after="240"/>
        <w:ind w:left="720" w:hanging="720"/>
      </w:pPr>
      <w:r>
        <w:fldChar w:fldCharType="begin"/>
      </w:r>
      <w:r>
        <w:instrText xml:space="preserve"> ADDIN EN.REFLIST </w:instrText>
      </w:r>
      <w:r>
        <w:fldChar w:fldCharType="separate"/>
      </w:r>
      <w:r w:rsidR="00250712" w:rsidRPr="00250712">
        <w:t xml:space="preserve">Bryan, C., Enos, D., 2014. </w:t>
      </w:r>
      <w:r w:rsidR="00250712" w:rsidRPr="00250712">
        <w:rPr>
          <w:i/>
        </w:rPr>
        <w:t>Anlaysis of Dust Samples Collected from Spent Nuclear Fuel Interim Storage Canisters at Hope Creek, Delaware, and Diablo Canyon, California</w:t>
      </w:r>
      <w:r w:rsidR="00250712" w:rsidRPr="00250712">
        <w:t>, Sandia National Laboratory, Albuquerque, NM.</w:t>
      </w:r>
    </w:p>
    <w:p w14:paraId="345C2ED0" w14:textId="77777777" w:rsidR="00250712" w:rsidRPr="00250712" w:rsidRDefault="00250712" w:rsidP="00250712">
      <w:pPr>
        <w:pStyle w:val="EndNoteBibliography"/>
        <w:spacing w:after="240"/>
        <w:ind w:left="720" w:hanging="720"/>
      </w:pPr>
      <w:r w:rsidRPr="00250712">
        <w:t xml:space="preserve">Bryan, C., Enos, D., 2015. </w:t>
      </w:r>
      <w:r w:rsidRPr="00250712">
        <w:rPr>
          <w:i/>
        </w:rPr>
        <w:t>SNF Interim Storage Canister Corrosion and Surface Environment Investigations. FCRD-UFD-2015-00511</w:t>
      </w:r>
      <w:r w:rsidRPr="00250712">
        <w:t>, Sandia National Laboratories, Albuquerque, NM.</w:t>
      </w:r>
    </w:p>
    <w:p w14:paraId="264910BA" w14:textId="77777777" w:rsidR="00250712" w:rsidRPr="00250712" w:rsidRDefault="00250712" w:rsidP="00250712">
      <w:pPr>
        <w:pStyle w:val="EndNoteBibliography"/>
        <w:spacing w:after="240"/>
        <w:ind w:left="720" w:hanging="720"/>
      </w:pPr>
      <w:r w:rsidRPr="00250712">
        <w:t xml:space="preserve">Bryan, C., Enos, D., 2015 </w:t>
      </w:r>
      <w:r w:rsidRPr="00250712">
        <w:rPr>
          <w:i/>
        </w:rPr>
        <w:t>Analysis of Dust Samples Collected from an Unused Spent Nuclear Fuel Interim Storage Container at Hope Creek, Delaware</w:t>
      </w:r>
      <w:r w:rsidRPr="00250712">
        <w:t xml:space="preserve">, Sandia National Laboratories, Albuquerque, NM </w:t>
      </w:r>
    </w:p>
    <w:p w14:paraId="55BD492D" w14:textId="77777777" w:rsidR="00250712" w:rsidRPr="00250712" w:rsidRDefault="00250712" w:rsidP="00250712">
      <w:pPr>
        <w:pStyle w:val="EndNoteBibliography"/>
        <w:spacing w:after="240"/>
        <w:ind w:left="720" w:hanging="720"/>
      </w:pPr>
      <w:r w:rsidRPr="00250712">
        <w:t xml:space="preserve">Bryan, C., Enos, D., 2016. </w:t>
      </w:r>
      <w:r w:rsidRPr="00250712">
        <w:rPr>
          <w:i/>
        </w:rPr>
        <w:t>SFY16 Status Report:  SNF Interim Storage Canister Corrosion and Surface Environment Investigations. FCRD-UFD-2015-00511</w:t>
      </w:r>
      <w:r w:rsidRPr="00250712">
        <w:t>, Sandia National Laboratories, Albuquerque, NM.</w:t>
      </w:r>
    </w:p>
    <w:p w14:paraId="641FAB42" w14:textId="77777777" w:rsidR="00250712" w:rsidRPr="00250712" w:rsidRDefault="00250712" w:rsidP="00250712">
      <w:pPr>
        <w:pStyle w:val="EndNoteBibliography"/>
        <w:spacing w:after="240"/>
        <w:ind w:left="720" w:hanging="720"/>
      </w:pPr>
      <w:r w:rsidRPr="00250712">
        <w:t xml:space="preserve">Bryan, C., Knight, A.W., 2020. </w:t>
      </w:r>
      <w:r w:rsidRPr="00250712">
        <w:rPr>
          <w:i/>
        </w:rPr>
        <w:t>Analysis of Dust Samples Collected from an Inland ISFSI Site ("Site A")</w:t>
      </w:r>
      <w:r w:rsidRPr="00250712">
        <w:t xml:space="preserve">. SAND2020-13674, Sandia National Laboratories, Albuquerque, New Mexico </w:t>
      </w:r>
    </w:p>
    <w:p w14:paraId="4EFD229C" w14:textId="77777777" w:rsidR="00250712" w:rsidRPr="00250712" w:rsidRDefault="00250712" w:rsidP="00250712">
      <w:pPr>
        <w:pStyle w:val="EndNoteBibliography"/>
        <w:spacing w:after="240"/>
        <w:ind w:left="720" w:hanging="720"/>
      </w:pPr>
      <w:r w:rsidRPr="00250712">
        <w:t xml:space="preserve">Bryan, C., Schindelholz, E., 2017. </w:t>
      </w:r>
      <w:r w:rsidRPr="00250712">
        <w:rPr>
          <w:i/>
        </w:rPr>
        <w:t>Analysis of Samples Collected from the Surface of Interim Storage Canisters at Calvert Cliffs in June, 2017: Revision 01</w:t>
      </w:r>
      <w:r w:rsidRPr="00250712">
        <w:t>, Sandia National Laboratories Albuquerque NM.</w:t>
      </w:r>
    </w:p>
    <w:p w14:paraId="62B2F4CF" w14:textId="77777777" w:rsidR="00250712" w:rsidRPr="00250712" w:rsidRDefault="00250712" w:rsidP="00250712">
      <w:pPr>
        <w:pStyle w:val="EndNoteBibliography"/>
        <w:spacing w:after="240"/>
        <w:ind w:left="720" w:hanging="720"/>
      </w:pPr>
      <w:r w:rsidRPr="00250712">
        <w:t xml:space="preserve">Bryan, C., Schindelholz, E., 2018. </w:t>
      </w:r>
      <w:r w:rsidRPr="00250712">
        <w:rPr>
          <w:i/>
        </w:rPr>
        <w:t>FY18 Status Report: SNL Research into Stress Corrosion Cracking of SNF Interim Storage Canisters</w:t>
      </w:r>
      <w:r w:rsidRPr="00250712">
        <w:t>, U.S. Department of Energy, pp. M2SF-18SN010201049.</w:t>
      </w:r>
    </w:p>
    <w:p w14:paraId="00CB2317" w14:textId="77777777" w:rsidR="00250712" w:rsidRPr="00250712" w:rsidRDefault="00250712" w:rsidP="00250712">
      <w:pPr>
        <w:pStyle w:val="EndNoteBibliography"/>
        <w:spacing w:after="240"/>
        <w:ind w:left="720" w:hanging="720"/>
      </w:pPr>
      <w:r w:rsidRPr="00250712">
        <w:t xml:space="preserve">Enos, D., Bryan, C., 2016. </w:t>
      </w:r>
      <w:r w:rsidRPr="00250712">
        <w:rPr>
          <w:i/>
        </w:rPr>
        <w:t>Understanding the Risk of Chloride Induced Stress Corrosion Cracking of Interim Storage Containers for the Dry Storage of Spent Nuclear Fuel: Evolution of Brine Chemistry on the Container Surface</w:t>
      </w:r>
      <w:r w:rsidRPr="00250712">
        <w:t>, CORROSION 2016. NACE Vancouver, B.C. .</w:t>
      </w:r>
    </w:p>
    <w:p w14:paraId="080669C6" w14:textId="77777777" w:rsidR="00250712" w:rsidRPr="00250712" w:rsidRDefault="00250712" w:rsidP="00250712">
      <w:pPr>
        <w:pStyle w:val="EndNoteBibliography"/>
        <w:spacing w:after="240"/>
        <w:ind w:left="720" w:hanging="720"/>
      </w:pPr>
      <w:r w:rsidRPr="00250712">
        <w:t xml:space="preserve">EPRI, 2011. </w:t>
      </w:r>
      <w:r w:rsidRPr="00250712">
        <w:rPr>
          <w:i/>
        </w:rPr>
        <w:t>Extended Storage Collaboration Program (ESCP) Progress Report and Review of Gap Analyses</w:t>
      </w:r>
      <w:r w:rsidRPr="00250712">
        <w:t>. Technical report no. 1022914, Electric Power Research Institute, Palo Alto, CA.</w:t>
      </w:r>
    </w:p>
    <w:p w14:paraId="1AE2F191" w14:textId="77777777" w:rsidR="00250712" w:rsidRPr="00250712" w:rsidRDefault="00250712" w:rsidP="00250712">
      <w:pPr>
        <w:pStyle w:val="EndNoteBibliography"/>
        <w:spacing w:after="240"/>
        <w:ind w:left="720" w:hanging="720"/>
      </w:pPr>
      <w:r w:rsidRPr="00250712">
        <w:t xml:space="preserve">Guo, L.Y. et al., 2019. Effect of Mixed Salts on Atmospheric Corrosion of 304 Stainless Steel. </w:t>
      </w:r>
      <w:r w:rsidRPr="00250712">
        <w:rPr>
          <w:i/>
        </w:rPr>
        <w:t>Journal of the Electrochemical Society</w:t>
      </w:r>
      <w:r w:rsidRPr="00250712">
        <w:t>, 166(11): C3010-C3014.</w:t>
      </w:r>
    </w:p>
    <w:p w14:paraId="257EB6C7" w14:textId="77777777" w:rsidR="00250712" w:rsidRPr="00250712" w:rsidRDefault="00250712" w:rsidP="00250712">
      <w:pPr>
        <w:pStyle w:val="EndNoteBibliography"/>
        <w:spacing w:after="240"/>
        <w:ind w:left="720" w:hanging="720"/>
      </w:pPr>
      <w:r w:rsidRPr="00250712">
        <w:t xml:space="preserve">Hanson, B. et al., 2012. </w:t>
      </w:r>
      <w:r w:rsidRPr="00250712">
        <w:rPr>
          <w:i/>
        </w:rPr>
        <w:t>Gap Analysis to Support Extended Storage of Used Nuclear Fuel Rev. 0</w:t>
      </w:r>
      <w:r w:rsidRPr="00250712">
        <w:t>, U.S Department of Energy, pp. FCRD-USED-2011-000136 Rev. 0.</w:t>
      </w:r>
    </w:p>
    <w:p w14:paraId="6EFD00D8" w14:textId="77777777" w:rsidR="00250712" w:rsidRPr="00250712" w:rsidRDefault="00250712" w:rsidP="00250712">
      <w:pPr>
        <w:pStyle w:val="EndNoteBibliography"/>
        <w:spacing w:after="240"/>
        <w:ind w:left="720" w:hanging="720"/>
      </w:pPr>
      <w:r w:rsidRPr="00250712">
        <w:t xml:space="preserve">Jensen, P., Suffield, S.R., Grant, C., Spitz, C., Simmons, J., 2020a. </w:t>
      </w:r>
      <w:r w:rsidRPr="00250712">
        <w:rPr>
          <w:i/>
        </w:rPr>
        <w:t>Preliminary Depostion Modeling: For Determining the Depostion of Corrosive Contaminants on SNF Canisters</w:t>
      </w:r>
      <w:r w:rsidRPr="00250712">
        <w:t>, U.S. Department of Energy, pp. MS3SF-20PN010207045.</w:t>
      </w:r>
    </w:p>
    <w:p w14:paraId="1F5E164E" w14:textId="77777777" w:rsidR="00250712" w:rsidRPr="00250712" w:rsidRDefault="00250712" w:rsidP="00250712">
      <w:pPr>
        <w:pStyle w:val="EndNoteBibliography"/>
        <w:spacing w:after="240"/>
        <w:ind w:left="720" w:hanging="720"/>
      </w:pPr>
      <w:r w:rsidRPr="00250712">
        <w:t xml:space="preserve">Jensen, P., Suffield, S.R., Jensen, B., 2020b. </w:t>
      </w:r>
      <w:r w:rsidRPr="00250712">
        <w:rPr>
          <w:i/>
        </w:rPr>
        <w:t>Status Update: Depostion Modeling For SNF Canister CISCC</w:t>
      </w:r>
      <w:r w:rsidRPr="00250712">
        <w:t>, U.S. Department of Energy, pp. M3SF-21PN01020705/M3SF-20PN102070412.</w:t>
      </w:r>
    </w:p>
    <w:p w14:paraId="280190CB" w14:textId="77777777" w:rsidR="00250712" w:rsidRPr="00250712" w:rsidRDefault="00250712" w:rsidP="00250712">
      <w:pPr>
        <w:pStyle w:val="EndNoteBibliography"/>
        <w:spacing w:after="240"/>
        <w:ind w:left="720" w:hanging="720"/>
      </w:pPr>
      <w:r w:rsidRPr="00250712">
        <w:t xml:space="preserve">Knight, A.W., Bryan, C., 2020. </w:t>
      </w:r>
      <w:r w:rsidRPr="00250712">
        <w:rPr>
          <w:i/>
        </w:rPr>
        <w:t>Analysis of Dust Samples Collected from an Inland ISFSI Site ("Site B")</w:t>
      </w:r>
      <w:r w:rsidRPr="00250712">
        <w:t xml:space="preserve">. SAND2020-14144, Sandia National Laboratories, Albuquerque, New Mexico </w:t>
      </w:r>
    </w:p>
    <w:p w14:paraId="0BA1ED70" w14:textId="77777777" w:rsidR="00250712" w:rsidRPr="00250712" w:rsidRDefault="00250712" w:rsidP="00250712">
      <w:pPr>
        <w:pStyle w:val="EndNoteBibliography"/>
        <w:spacing w:after="240"/>
        <w:ind w:left="720" w:hanging="720"/>
      </w:pPr>
      <w:r w:rsidRPr="00250712">
        <w:lastRenderedPageBreak/>
        <w:t xml:space="preserve">Lindgren, E.R., Durbin, S.G., Suffield, S.R., Fort, J.A., 2020. </w:t>
      </w:r>
      <w:r w:rsidRPr="00250712">
        <w:rPr>
          <w:i/>
        </w:rPr>
        <w:t>Preliminary Test Design and Plan for a Canister Deposition Field Demonstration</w:t>
      </w:r>
      <w:r w:rsidRPr="00250712">
        <w:t>, U.S. Department of Energy, pp. M3SF-21SN010208032.</w:t>
      </w:r>
    </w:p>
    <w:p w14:paraId="4731D6C8" w14:textId="77777777" w:rsidR="00250712" w:rsidRPr="00250712" w:rsidRDefault="00250712" w:rsidP="00250712">
      <w:pPr>
        <w:pStyle w:val="EndNoteBibliography"/>
        <w:spacing w:after="240"/>
        <w:ind w:left="720" w:hanging="720"/>
      </w:pPr>
      <w:r w:rsidRPr="00250712">
        <w:t xml:space="preserve">NRC, 2012. </w:t>
      </w:r>
      <w:r w:rsidRPr="00250712">
        <w:rPr>
          <w:i/>
        </w:rPr>
        <w:t>Identification and Prioritization of the Technical Information Needs Affecting Potential Regulation of Extended Storage and Transportation of Spent Nuclear Fuel. Draft for Comment</w:t>
      </w:r>
      <w:r w:rsidRPr="00250712">
        <w:t>, U.S. Nuclear Regulatory Commmission.</w:t>
      </w:r>
    </w:p>
    <w:p w14:paraId="30860379" w14:textId="77777777" w:rsidR="00250712" w:rsidRPr="00250712" w:rsidRDefault="00250712" w:rsidP="00250712">
      <w:pPr>
        <w:pStyle w:val="EndNoteBibliography"/>
        <w:spacing w:after="240"/>
        <w:ind w:left="720" w:hanging="720"/>
      </w:pPr>
      <w:r w:rsidRPr="00250712">
        <w:t xml:space="preserve">NWTRB, 2010. </w:t>
      </w:r>
      <w:r w:rsidRPr="00250712">
        <w:rPr>
          <w:i/>
        </w:rPr>
        <w:t>Evaluation of the Technical Basis for Extended Dry Storage and Transportation of Used Nuclear Fuel</w:t>
      </w:r>
      <w:r w:rsidRPr="00250712">
        <w:t>, U.S. Nuclear Waste Technical Review Board, Arlington, Virginia.</w:t>
      </w:r>
    </w:p>
    <w:p w14:paraId="3B6F9876" w14:textId="77777777" w:rsidR="00250712" w:rsidRPr="00250712" w:rsidRDefault="00250712" w:rsidP="00250712">
      <w:pPr>
        <w:pStyle w:val="EndNoteBibliography"/>
        <w:spacing w:after="240"/>
        <w:ind w:left="720" w:hanging="720"/>
      </w:pPr>
      <w:r w:rsidRPr="00250712">
        <w:t xml:space="preserve">Saltzstein, S., Hansen, B., Freeze, G., Sorenson, K., 2020. </w:t>
      </w:r>
      <w:r w:rsidRPr="00250712">
        <w:rPr>
          <w:i/>
        </w:rPr>
        <w:t>Spent Fuel and Waste Science Technology Storage and Tranportation 5-year R&amp;D Plan</w:t>
      </w:r>
      <w:r w:rsidRPr="00250712">
        <w:t>, U.S. Department of Energy.</w:t>
      </w:r>
    </w:p>
    <w:p w14:paraId="78D0520D" w14:textId="77777777" w:rsidR="00250712" w:rsidRPr="00250712" w:rsidRDefault="00250712" w:rsidP="00250712">
      <w:pPr>
        <w:pStyle w:val="EndNoteBibliography"/>
        <w:spacing w:after="240"/>
        <w:ind w:left="720" w:hanging="720"/>
      </w:pPr>
      <w:r w:rsidRPr="00250712">
        <w:t xml:space="preserve">Schaller, R., Knight, A., Bryan, C., Schindelholz, E., 2019. </w:t>
      </w:r>
      <w:r w:rsidRPr="00250712">
        <w:rPr>
          <w:i/>
        </w:rPr>
        <w:t>FY19 Status Report: SNL Research into Stress Corrosion Cracking of SNF Dry Storage Canisters</w:t>
      </w:r>
      <w:r w:rsidRPr="00250712">
        <w:t>, U. S. Department of Energy, pp. M2SF-19SN010201049.</w:t>
      </w:r>
    </w:p>
    <w:p w14:paraId="063D6F11" w14:textId="77777777" w:rsidR="00250712" w:rsidRPr="00250712" w:rsidRDefault="00250712" w:rsidP="00250712">
      <w:pPr>
        <w:pStyle w:val="EndNoteBibliography"/>
        <w:spacing w:after="240"/>
        <w:ind w:left="720" w:hanging="720"/>
      </w:pPr>
      <w:r w:rsidRPr="00250712">
        <w:t xml:space="preserve">Schaller, R.F. et al., 2020. </w:t>
      </w:r>
      <w:r w:rsidRPr="00250712">
        <w:rPr>
          <w:i/>
        </w:rPr>
        <w:t>FY20 Status Report: SNF Interim Storage Canister Corrosion and Surface Environment Investigations</w:t>
      </w:r>
      <w:r w:rsidRPr="00250712">
        <w:t>, U.S. Department of Energy, pp. M2SF-21SN010207055.</w:t>
      </w:r>
    </w:p>
    <w:p w14:paraId="46D10FFA" w14:textId="77777777" w:rsidR="00250712" w:rsidRPr="00250712" w:rsidRDefault="00250712" w:rsidP="00250712">
      <w:pPr>
        <w:pStyle w:val="EndNoteBibliography"/>
        <w:ind w:left="720" w:hanging="720"/>
      </w:pPr>
      <w:r w:rsidRPr="00250712">
        <w:t xml:space="preserve">Schindelholz, E., Bryan, C., Alexander, C., 2017. </w:t>
      </w:r>
      <w:r w:rsidRPr="00250712">
        <w:rPr>
          <w:i/>
        </w:rPr>
        <w:t>FY17 Status Report: Research on Stress Corrosion Cracking of SNF Interim Storage Canisters</w:t>
      </w:r>
      <w:r w:rsidRPr="00250712">
        <w:t>, U.S. Department of Energy, pp. SFWD-SFWST-2017-000003.</w:t>
      </w:r>
    </w:p>
    <w:p w14:paraId="4CD46AC8" w14:textId="7C06AB43" w:rsidR="00725DCD" w:rsidRPr="00E523A0" w:rsidRDefault="00BF0E29" w:rsidP="005A76CF">
      <w:pPr>
        <w:pStyle w:val="BodyTextFlush"/>
      </w:pPr>
      <w:r>
        <w:fldChar w:fldCharType="end"/>
      </w:r>
    </w:p>
    <w:sectPr w:rsidR="00725DCD" w:rsidRPr="00E523A0" w:rsidSect="00695189">
      <w:footnotePr>
        <w:numFmt w:val="lowerLetter"/>
      </w:footnotePr>
      <w:pgSz w:w="12240" w:h="15840" w:code="1"/>
      <w:pgMar w:top="1440" w:right="1440" w:bottom="1440" w:left="1440" w:header="720" w:footer="720" w:gutter="0"/>
      <w:pgNumType w:chapStyle="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91364" w14:textId="77777777" w:rsidR="007B6B0E" w:rsidRDefault="007B6B0E">
      <w:r>
        <w:separator/>
      </w:r>
    </w:p>
    <w:p w14:paraId="0869D90B" w14:textId="77777777" w:rsidR="007B6B0E" w:rsidRDefault="007B6B0E"/>
    <w:p w14:paraId="5FB83C2F" w14:textId="77777777" w:rsidR="007B6B0E" w:rsidRDefault="007B6B0E"/>
    <w:p w14:paraId="39E9B1F7" w14:textId="77777777" w:rsidR="007B6B0E" w:rsidRDefault="007B6B0E"/>
    <w:p w14:paraId="555D10DE" w14:textId="77777777" w:rsidR="007B6B0E" w:rsidRDefault="007B6B0E"/>
  </w:endnote>
  <w:endnote w:type="continuationSeparator" w:id="0">
    <w:p w14:paraId="00FEE303" w14:textId="77777777" w:rsidR="007B6B0E" w:rsidRDefault="007B6B0E">
      <w:r>
        <w:continuationSeparator/>
      </w:r>
    </w:p>
    <w:p w14:paraId="4D57AB0D" w14:textId="77777777" w:rsidR="007B6B0E" w:rsidRDefault="007B6B0E"/>
    <w:p w14:paraId="3749FE12" w14:textId="77777777" w:rsidR="007B6B0E" w:rsidRDefault="007B6B0E"/>
    <w:p w14:paraId="2CA4D082" w14:textId="77777777" w:rsidR="007B6B0E" w:rsidRDefault="007B6B0E"/>
    <w:p w14:paraId="49DFC825" w14:textId="77777777" w:rsidR="007B6B0E" w:rsidRDefault="007B6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F46AF" w14:textId="77777777" w:rsidR="007B6B0E" w:rsidRDefault="007B6B0E">
      <w:pPr>
        <w:pStyle w:val="Spacer"/>
      </w:pPr>
      <w:r>
        <w:separator/>
      </w:r>
    </w:p>
    <w:p w14:paraId="29076C49" w14:textId="77777777" w:rsidR="007B6B0E" w:rsidRDefault="007B6B0E"/>
    <w:p w14:paraId="1CD1F5A7" w14:textId="77777777" w:rsidR="007B6B0E" w:rsidRDefault="007B6B0E"/>
    <w:p w14:paraId="3DC9C5EF" w14:textId="77777777" w:rsidR="007B6B0E" w:rsidRDefault="007B6B0E"/>
    <w:p w14:paraId="00BB397F" w14:textId="77777777" w:rsidR="007B6B0E" w:rsidRDefault="007B6B0E"/>
  </w:footnote>
  <w:footnote w:type="continuationSeparator" w:id="0">
    <w:p w14:paraId="7BBEE885" w14:textId="77777777" w:rsidR="007B6B0E" w:rsidRDefault="007B6B0E">
      <w:r>
        <w:continuationSeparator/>
      </w:r>
    </w:p>
    <w:p w14:paraId="65EB2B8A" w14:textId="77777777" w:rsidR="007B6B0E" w:rsidRDefault="007B6B0E"/>
    <w:p w14:paraId="09F2410D" w14:textId="77777777" w:rsidR="007B6B0E" w:rsidRDefault="007B6B0E"/>
    <w:p w14:paraId="2DB64320" w14:textId="77777777" w:rsidR="007B6B0E" w:rsidRDefault="007B6B0E"/>
    <w:p w14:paraId="4439ED54" w14:textId="77777777" w:rsidR="007B6B0E" w:rsidRDefault="007B6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A325" w14:textId="77777777" w:rsidR="008E0306" w:rsidRPr="00734F9D" w:rsidRDefault="008E0306" w:rsidP="00734F9D">
    <w:pPr>
      <w:tabs>
        <w:tab w:val="left" w:pos="5912"/>
        <w:tab w:val="right" w:pos="9360"/>
      </w:tabs>
      <w:jc w:val="right"/>
      <w:rPr>
        <w:rFonts w:ascii="Arial Bold" w:hAnsi="Arial Bold"/>
        <w:b/>
        <w:color w:val="000080"/>
        <w:szCs w:val="20"/>
      </w:rPr>
    </w:pPr>
    <w:r w:rsidRPr="00734F9D">
      <w:rPr>
        <w:rFonts w:ascii="Arial Bold" w:hAnsi="Arial Bold" w:cs="Arial"/>
        <w:b/>
        <w:color w:val="000080"/>
        <w:sz w:val="20"/>
        <w:szCs w:val="20"/>
      </w:rPr>
      <w:t>Title</w:t>
    </w:r>
  </w:p>
  <w:p w14:paraId="6CFA7EAE" w14:textId="382FF398" w:rsidR="008E0306" w:rsidRPr="00734F9D" w:rsidRDefault="008E0306" w:rsidP="00734F9D">
    <w:pPr>
      <w:pBdr>
        <w:bottom w:val="single" w:sz="6" w:space="1" w:color="000080"/>
      </w:pBdr>
      <w:tabs>
        <w:tab w:val="right" w:pos="9360"/>
      </w:tabs>
      <w:jc w:val="right"/>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2</w:t>
    </w:r>
    <w:r w:rsidRPr="00734F9D">
      <w:rPr>
        <w:rFonts w:ascii="Arial" w:hAnsi="Arial" w:cs="Arial"/>
        <w:sz w:val="20"/>
        <w:szCs w:val="20"/>
      </w:rPr>
      <w:fldChar w:fldCharType="end"/>
    </w:r>
    <w:r>
      <w:rPr>
        <w:rFonts w:ascii="Arial" w:hAnsi="Arial" w:cs="Arial"/>
        <w:sz w:val="20"/>
        <w:szCs w:val="20"/>
      </w:rPr>
      <w:tab/>
    </w:r>
    <w:r w:rsidRPr="00734F9D">
      <w:rPr>
        <w:rFonts w:ascii="Arial" w:hAnsi="Arial" w:cs="Arial"/>
        <w:sz w:val="20"/>
        <w:szCs w:val="20"/>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FBB7" w14:textId="21D78E94" w:rsidR="008E0306" w:rsidRDefault="008E0306" w:rsidP="007E604C">
    <w:pPr>
      <w:pStyle w:val="Header"/>
      <w:jc w:val="center"/>
    </w:pPr>
    <w:r w:rsidRPr="00826909">
      <w:rPr>
        <w:rFonts w:ascii="Calibri" w:eastAsia="Calibri" w:hAnsi="Calibri"/>
        <w:noProof/>
        <w:szCs w:val="22"/>
      </w:rPr>
      <mc:AlternateContent>
        <mc:Choice Requires="wpg">
          <w:drawing>
            <wp:anchor distT="0" distB="0" distL="114300" distR="114300" simplePos="0" relativeHeight="251659264" behindDoc="0" locked="0" layoutInCell="1" allowOverlap="1" wp14:anchorId="5EBEC4AD" wp14:editId="578C1882">
              <wp:simplePos x="0" y="0"/>
              <wp:positionH relativeFrom="column">
                <wp:posOffset>1864895</wp:posOffset>
              </wp:positionH>
              <wp:positionV relativeFrom="paragraph">
                <wp:posOffset>1840832</wp:posOffset>
              </wp:positionV>
              <wp:extent cx="4475481" cy="7116445"/>
              <wp:effectExtent l="38100" t="38100" r="1270" b="46355"/>
              <wp:wrapNone/>
              <wp:docPr id="10" name="Group 10"/>
              <wp:cNvGraphicFramePr/>
              <a:graphic xmlns:a="http://schemas.openxmlformats.org/drawingml/2006/main">
                <a:graphicData uri="http://schemas.microsoft.com/office/word/2010/wordprocessingGroup">
                  <wpg:wgp>
                    <wpg:cNvGrpSpPr/>
                    <wpg:grpSpPr>
                      <a:xfrm>
                        <a:off x="0" y="0"/>
                        <a:ext cx="4475481" cy="7116445"/>
                        <a:chOff x="42541" y="0"/>
                        <a:chExt cx="4475513" cy="7116445"/>
                      </a:xfrm>
                    </wpg:grpSpPr>
                    <wps:wsp>
                      <wps:cNvPr id="11" name="Straight Connector 11"/>
                      <wps:cNvCnPr/>
                      <wps:spPr>
                        <a:xfrm>
                          <a:off x="42541" y="0"/>
                          <a:ext cx="0" cy="2596289"/>
                        </a:xfrm>
                        <a:prstGeom prst="line">
                          <a:avLst/>
                        </a:prstGeom>
                        <a:noFill/>
                        <a:ln w="50800" cap="sq" cmpd="sng" algn="ctr">
                          <a:solidFill>
                            <a:srgbClr val="000080"/>
                          </a:solidFill>
                          <a:prstDash val="solid"/>
                        </a:ln>
                        <a:effectLst/>
                      </wps:spPr>
                      <wps:bodyPr/>
                    </wps:wsp>
                    <wps:wsp>
                      <wps:cNvPr id="12" name="Straight Connector 12"/>
                      <wps:cNvCnPr/>
                      <wps:spPr>
                        <a:xfrm flipH="1">
                          <a:off x="77637" y="1509622"/>
                          <a:ext cx="2493010" cy="0"/>
                        </a:xfrm>
                        <a:prstGeom prst="line">
                          <a:avLst/>
                        </a:prstGeom>
                        <a:noFill/>
                        <a:ln w="50800" cap="sq" cmpd="sng" algn="ctr">
                          <a:solidFill>
                            <a:srgbClr val="000080"/>
                          </a:solidFill>
                          <a:prstDash val="solid"/>
                        </a:ln>
                        <a:effectLst/>
                      </wps:spPr>
                      <wps:bodyPr/>
                    </wps:wsp>
                    <wps:wsp>
                      <wps:cNvPr id="13" name="Straight Connector 13"/>
                      <wps:cNvCnPr/>
                      <wps:spPr>
                        <a:xfrm>
                          <a:off x="4070927" y="4520043"/>
                          <a:ext cx="0" cy="2596402"/>
                        </a:xfrm>
                        <a:prstGeom prst="line">
                          <a:avLst/>
                        </a:prstGeom>
                        <a:noFill/>
                        <a:ln w="50800" cap="sq" cmpd="sng" algn="ctr">
                          <a:solidFill>
                            <a:srgbClr val="000080"/>
                          </a:solidFill>
                          <a:prstDash val="solid"/>
                        </a:ln>
                        <a:effectLst/>
                      </wps:spPr>
                      <wps:bodyPr/>
                    </wps:wsp>
                    <wps:wsp>
                      <wps:cNvPr id="14" name="Text Box 14"/>
                      <wps:cNvSpPr txBox="1"/>
                      <wps:spPr>
                        <a:xfrm>
                          <a:off x="77636" y="1768415"/>
                          <a:ext cx="4440418" cy="879475"/>
                        </a:xfrm>
                        <a:prstGeom prst="rect">
                          <a:avLst/>
                        </a:prstGeom>
                        <a:solidFill>
                          <a:sysClr val="window" lastClr="FFFFFF"/>
                        </a:solidFill>
                        <a:ln w="6350">
                          <a:noFill/>
                        </a:ln>
                        <a:effectLst/>
                      </wps:spPr>
                      <wps:txbx>
                        <w:txbxContent>
                          <w:p w14:paraId="58A84EB4" w14:textId="2CB1F949" w:rsidR="008E0306" w:rsidRPr="0034156C" w:rsidRDefault="008E0306" w:rsidP="00826909">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BEC4AD" id="Group 10" o:spid="_x0000_s1027" style="position:absolute;left:0;text-align:left;margin-left:146.85pt;margin-top:144.95pt;width:352.4pt;height:560.35pt;z-index:251659264;mso-position-horizontal-relative:text;mso-position-vertical-relative:text;mso-width-relative:margin" coordorigin="425" coordsize="44755,7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">
              <v:line id="Straight Connector 11" o:spid="_x0000_s1028" style="position:absolute;visibility:visible;mso-wrap-style:square" from="425,0" to="425,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" strokecolor="navy" strokeweight="4pt">
                <v:stroke endcap="square"/>
              </v:line>
              <v:line id="Straight Connector 12" o:spid="_x0000_s1029" style="position:absolute;flip:x;visibility:visible;mso-wrap-style:square" from="776,15096" to="25706,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" strokecolor="navy" strokeweight="4pt">
                <v:stroke endcap="square"/>
              </v:line>
              <v:line id="Straight Connector 13" o:spid="_x0000_s1030" style="position:absolute;visibility:visible;mso-wrap-style:square" from="40709,45200" to="40709,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" strokecolor="navy" strokeweight="4pt">
                <v:stroke endcap="square"/>
              </v:line>
              <v:shapetype id="_x0000_t202" coordsize="21600,21600" o:spt="202" path="m,l,21600r21600,l21600,xe">
                <v:stroke joinstyle="miter"/>
                <v:path gradientshapeok="t" o:connecttype="rect"/>
              </v:shapetype>
              <v:shape id="Text Box 14" o:spid="_x0000_s1031" type="#_x0000_t202" style="position:absolute;left:776;top:17684;width:44404;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58A84EB4" w14:textId="2CB1F949" w:rsidR="008E0306" w:rsidRPr="0034156C" w:rsidRDefault="008E0306" w:rsidP="00826909">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3105" w14:textId="77777777" w:rsidR="008E0306" w:rsidRPr="007E604C" w:rsidRDefault="008E0306" w:rsidP="007E6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53A66" w14:textId="3DF01BAF" w:rsidR="008E0306" w:rsidRPr="00C24B16" w:rsidRDefault="008E0306" w:rsidP="00253553">
    <w:pPr>
      <w:pStyle w:val="Footer"/>
      <w:tabs>
        <w:tab w:val="clear" w:pos="4680"/>
        <w:tab w:val="left" w:pos="5912"/>
      </w:tabs>
      <w:rPr>
        <w:rStyle w:val="HeaderChar"/>
        <w:rFonts w:ascii="Arial Bold" w:hAnsi="Arial Bold"/>
        <w:b/>
        <w:color w:val="000080"/>
      </w:rPr>
    </w:pPr>
    <w:r>
      <w:rPr>
        <w:rFonts w:ascii="Arial Bold" w:hAnsi="Arial Bold" w:cs="Arial"/>
        <w:b/>
        <w:color w:val="000080"/>
        <w:sz w:val="20"/>
      </w:rPr>
      <w:t>Surface Sampling Techniques for the Canister Deposition Field Demonstration</w:t>
    </w:r>
    <w:r w:rsidRPr="00C24B16">
      <w:rPr>
        <w:rFonts w:ascii="Arial Bold" w:hAnsi="Arial Bold" w:cs="Arial"/>
        <w:b/>
        <w:color w:val="000080"/>
        <w:sz w:val="20"/>
      </w:rPr>
      <w:tab/>
    </w:r>
  </w:p>
  <w:p w14:paraId="3BEE1640" w14:textId="6C9AE439" w:rsidR="008E0306" w:rsidRPr="004964A5" w:rsidRDefault="008E0306" w:rsidP="007E604C">
    <w:pPr>
      <w:pStyle w:val="Footer"/>
      <w:pBdr>
        <w:bottom w:val="single" w:sz="6" w:space="1" w:color="000080"/>
      </w:pBdr>
      <w:tabs>
        <w:tab w:val="clear" w:pos="4680"/>
        <w:tab w:val="left" w:pos="3960"/>
      </w:tabs>
      <w:rPr>
        <w:rFonts w:ascii="Arial" w:hAnsi="Arial" w:cs="Arial"/>
        <w:sz w:val="20"/>
      </w:rPr>
    </w:pPr>
    <w:r>
      <w:rPr>
        <w:rFonts w:ascii="Arial" w:hAnsi="Arial" w:cs="Arial"/>
        <w:sz w:val="20"/>
      </w:rPr>
      <w:t>March 19, 2021</w:t>
    </w:r>
    <w:r w:rsidRPr="004964A5">
      <w:rPr>
        <w:rFonts w:ascii="Arial" w:hAnsi="Arial" w:cs="Arial"/>
        <w:sz w:val="20"/>
      </w:rPr>
      <w:tab/>
    </w:r>
    <w:r w:rsidRPr="001A0247">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Pr>
        <w:rStyle w:val="PageNumber"/>
        <w:rFonts w:ascii="Arial" w:hAnsi="Arial" w:cs="Arial"/>
        <w:noProof/>
        <w:sz w:val="20"/>
      </w:rPr>
      <w:t>xiii</w:t>
    </w:r>
    <w:r w:rsidRPr="004964A5">
      <w:rPr>
        <w:rStyle w:val="PageNumber"/>
        <w:rFonts w:ascii="Arial" w:hAnsi="Arial" w:cs="Arial"/>
        <w:sz w:val="20"/>
      </w:rPr>
      <w:fldChar w:fldCharType="end"/>
    </w:r>
  </w:p>
  <w:p w14:paraId="37D85BC2" w14:textId="77777777" w:rsidR="008E0306" w:rsidRDefault="008E03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0925" w14:textId="63640F2C" w:rsidR="008E0306" w:rsidRPr="00734F9D" w:rsidRDefault="008E0306" w:rsidP="00734F9D">
    <w:pPr>
      <w:tabs>
        <w:tab w:val="left" w:pos="5912"/>
        <w:tab w:val="right" w:pos="9360"/>
      </w:tabs>
      <w:jc w:val="right"/>
      <w:rPr>
        <w:rFonts w:ascii="Arial Bold" w:hAnsi="Arial Bold"/>
        <w:b/>
        <w:color w:val="000080"/>
        <w:szCs w:val="20"/>
      </w:rPr>
    </w:pPr>
    <w:r>
      <w:rPr>
        <w:rFonts w:ascii="Arial Bold" w:hAnsi="Arial Bold" w:cs="Arial"/>
        <w:b/>
        <w:color w:val="000080"/>
        <w:sz w:val="20"/>
        <w:szCs w:val="20"/>
      </w:rPr>
      <w:t>Surface Sampling Techniques for the Canister Deposition Field Demonstration</w:t>
    </w:r>
  </w:p>
  <w:p w14:paraId="553D8ABD" w14:textId="0404FD7B" w:rsidR="008E0306" w:rsidRPr="00734F9D" w:rsidRDefault="008E0306" w:rsidP="007E604C">
    <w:pPr>
      <w:pBdr>
        <w:bottom w:val="single" w:sz="6" w:space="1" w:color="000080"/>
      </w:pBdr>
      <w:tabs>
        <w:tab w:val="left" w:pos="396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iv</w:t>
    </w:r>
    <w:r w:rsidRPr="00734F9D">
      <w:rPr>
        <w:rFonts w:ascii="Arial" w:hAnsi="Arial" w:cs="Arial"/>
        <w:sz w:val="20"/>
        <w:szCs w:val="20"/>
      </w:rPr>
      <w:fldChar w:fldCharType="end"/>
    </w:r>
    <w:r>
      <w:rPr>
        <w:rFonts w:ascii="Arial" w:hAnsi="Arial" w:cs="Arial"/>
        <w:sz w:val="20"/>
        <w:szCs w:val="20"/>
      </w:rPr>
      <w:tab/>
    </w:r>
    <w:r w:rsidRPr="001A0247">
      <w:tab/>
      <w:t xml:space="preserve"> </w:t>
    </w:r>
    <w:r w:rsidRPr="001A0247">
      <w:rPr>
        <w:rFonts w:ascii="Arial" w:hAnsi="Arial" w:cs="Arial"/>
        <w:sz w:val="20"/>
        <w:szCs w:val="20"/>
      </w:rPr>
      <w:t>Ma</w:t>
    </w:r>
    <w:r>
      <w:rPr>
        <w:rFonts w:ascii="Arial" w:hAnsi="Arial" w:cs="Arial"/>
        <w:sz w:val="20"/>
        <w:szCs w:val="20"/>
      </w:rPr>
      <w:t>rch 19,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BBBB" w14:textId="192F7469" w:rsidR="008E0306" w:rsidRPr="00734F9D" w:rsidRDefault="008E0306" w:rsidP="00734F9D">
    <w:pPr>
      <w:tabs>
        <w:tab w:val="left" w:pos="5912"/>
        <w:tab w:val="right" w:pos="9360"/>
      </w:tabs>
      <w:jc w:val="right"/>
      <w:rPr>
        <w:rFonts w:ascii="Arial Bold" w:hAnsi="Arial Bold"/>
        <w:b/>
        <w:color w:val="000080"/>
        <w:szCs w:val="20"/>
      </w:rPr>
    </w:pPr>
    <w:r>
      <w:rPr>
        <w:rFonts w:ascii="Arial Bold" w:hAnsi="Arial Bold" w:cs="Arial"/>
        <w:b/>
        <w:color w:val="000080"/>
        <w:sz w:val="20"/>
        <w:szCs w:val="20"/>
      </w:rPr>
      <w:t>Surface Sampling Techniques for the Canister Deposition Field Demonstration</w:t>
    </w:r>
  </w:p>
  <w:p w14:paraId="38B2E613" w14:textId="30BFB76F" w:rsidR="008E0306" w:rsidRPr="00734F9D" w:rsidRDefault="008E0306" w:rsidP="007E604C">
    <w:pPr>
      <w:pBdr>
        <w:bottom w:val="single" w:sz="6" w:space="1" w:color="000080"/>
      </w:pBdr>
      <w:tabs>
        <w:tab w:val="left" w:pos="396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xii</w:t>
    </w:r>
    <w:r w:rsidRPr="00734F9D">
      <w:rPr>
        <w:rFonts w:ascii="Arial" w:hAnsi="Arial" w:cs="Arial"/>
        <w:sz w:val="20"/>
        <w:szCs w:val="20"/>
      </w:rPr>
      <w:fldChar w:fldCharType="end"/>
    </w:r>
    <w:r>
      <w:rPr>
        <w:rFonts w:ascii="Arial" w:hAnsi="Arial" w:cs="Arial"/>
        <w:sz w:val="20"/>
        <w:szCs w:val="20"/>
      </w:rPr>
      <w:tab/>
    </w:r>
    <w:r w:rsidRPr="001A0247">
      <w:rPr>
        <w:rFonts w:ascii="Arial" w:hAnsi="Arial" w:cs="Arial"/>
        <w:sz w:val="20"/>
        <w:szCs w:val="20"/>
      </w:rPr>
      <w:t xml:space="preserve"> </w:t>
    </w:r>
    <w:r w:rsidRPr="001A0247">
      <w:rPr>
        <w:rFonts w:ascii="Arial" w:hAnsi="Arial" w:cs="Arial"/>
        <w:sz w:val="20"/>
        <w:szCs w:val="20"/>
      </w:rPr>
      <w:tab/>
    </w:r>
    <w:r>
      <w:rPr>
        <w:rFonts w:ascii="Arial" w:hAnsi="Arial" w:cs="Arial"/>
        <w:sz w:val="20"/>
        <w:szCs w:val="20"/>
      </w:rPr>
      <w:t>March 19, 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A2213" w14:textId="77777777" w:rsidR="008E0306" w:rsidRPr="00734F9D" w:rsidRDefault="008E0306" w:rsidP="00734F9D">
    <w:pPr>
      <w:tabs>
        <w:tab w:val="left" w:pos="5912"/>
        <w:tab w:val="right" w:pos="9360"/>
      </w:tabs>
      <w:jc w:val="right"/>
      <w:rPr>
        <w:rFonts w:ascii="Arial Bold" w:hAnsi="Arial Bold"/>
        <w:b/>
        <w:color w:val="000080"/>
        <w:szCs w:val="20"/>
      </w:rPr>
    </w:pPr>
    <w:r>
      <w:rPr>
        <w:rFonts w:ascii="Arial Bold" w:hAnsi="Arial Bold" w:cs="Arial"/>
        <w:b/>
        <w:color w:val="000080"/>
        <w:sz w:val="20"/>
        <w:szCs w:val="20"/>
      </w:rPr>
      <w:t xml:space="preserve">Surface Sampling Measurement Techniques for the Canister Deposition Field Demonstration </w:t>
    </w:r>
  </w:p>
  <w:p w14:paraId="11DA1D14" w14:textId="77777777" w:rsidR="008E0306" w:rsidRPr="00734F9D" w:rsidRDefault="008E0306" w:rsidP="007E604C">
    <w:pPr>
      <w:pBdr>
        <w:bottom w:val="single" w:sz="6" w:space="1" w:color="000080"/>
      </w:pBdr>
      <w:tabs>
        <w:tab w:val="left" w:pos="396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iv</w:t>
    </w:r>
    <w:r w:rsidRPr="00734F9D">
      <w:rPr>
        <w:rFonts w:ascii="Arial" w:hAnsi="Arial" w:cs="Arial"/>
        <w:sz w:val="20"/>
        <w:szCs w:val="20"/>
      </w:rPr>
      <w:fldChar w:fldCharType="end"/>
    </w:r>
    <w:r>
      <w:rPr>
        <w:rFonts w:ascii="Arial" w:hAnsi="Arial" w:cs="Arial"/>
        <w:sz w:val="20"/>
        <w:szCs w:val="20"/>
      </w:rPr>
      <w:tab/>
    </w:r>
    <w:r w:rsidRPr="00685FE8">
      <w:tab/>
    </w:r>
    <w:r>
      <w:rPr>
        <w:color w:val="FF0000"/>
      </w:rPr>
      <w:t xml:space="preserve"> </w:t>
    </w:r>
    <w:r>
      <w:rPr>
        <w:rFonts w:ascii="Arial" w:hAnsi="Arial" w:cs="Arial"/>
        <w:sz w:val="20"/>
        <w:szCs w:val="20"/>
      </w:rPr>
      <w:t>March 19,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A924" w14:textId="7E5B2C23" w:rsidR="008E0306" w:rsidRPr="00734F9D" w:rsidRDefault="008E0306" w:rsidP="00734F9D">
    <w:pPr>
      <w:tabs>
        <w:tab w:val="left" w:pos="5912"/>
        <w:tab w:val="right" w:pos="9360"/>
      </w:tabs>
      <w:jc w:val="right"/>
      <w:rPr>
        <w:rFonts w:ascii="Arial Bold" w:hAnsi="Arial Bold"/>
        <w:b/>
        <w:color w:val="000080"/>
        <w:szCs w:val="20"/>
      </w:rPr>
    </w:pPr>
    <w:r>
      <w:rPr>
        <w:rFonts w:ascii="Arial Bold" w:hAnsi="Arial Bold" w:cs="Arial"/>
        <w:b/>
        <w:color w:val="000080"/>
        <w:sz w:val="20"/>
        <w:szCs w:val="20"/>
      </w:rPr>
      <w:t xml:space="preserve">Surface Sampling Measurement Techniques for the Canister Deposition Field Demonstration </w:t>
    </w:r>
  </w:p>
  <w:p w14:paraId="35E47683" w14:textId="640E85AF" w:rsidR="008E0306" w:rsidRPr="00734F9D" w:rsidRDefault="008E0306" w:rsidP="007E604C">
    <w:pPr>
      <w:pBdr>
        <w:bottom w:val="single" w:sz="6" w:space="1" w:color="000080"/>
      </w:pBdr>
      <w:tabs>
        <w:tab w:val="left" w:pos="396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iv</w:t>
    </w:r>
    <w:r w:rsidRPr="00734F9D">
      <w:rPr>
        <w:rFonts w:ascii="Arial" w:hAnsi="Arial" w:cs="Arial"/>
        <w:sz w:val="20"/>
        <w:szCs w:val="20"/>
      </w:rPr>
      <w:fldChar w:fldCharType="end"/>
    </w:r>
    <w:r>
      <w:rPr>
        <w:rFonts w:ascii="Arial" w:hAnsi="Arial" w:cs="Arial"/>
        <w:sz w:val="20"/>
        <w:szCs w:val="20"/>
      </w:rPr>
      <w:tab/>
    </w:r>
    <w:r w:rsidRPr="00685FE8">
      <w:tab/>
    </w:r>
    <w:r>
      <w:rPr>
        <w:color w:val="FF0000"/>
      </w:rPr>
      <w:t xml:space="preserve"> </w:t>
    </w:r>
    <w:r>
      <w:rPr>
        <w:rFonts w:ascii="Arial" w:hAnsi="Arial" w:cs="Arial"/>
        <w:sz w:val="20"/>
        <w:szCs w:val="20"/>
      </w:rPr>
      <w:t>March 19,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FC88958"/>
    <w:lvl w:ilvl="0">
      <w:start w:val="1"/>
      <w:numFmt w:val="bullet"/>
      <w:pStyle w:val="ListBullet5"/>
      <w:lvlText w:val=""/>
      <w:lvlJc w:val="left"/>
      <w:pPr>
        <w:tabs>
          <w:tab w:val="num" w:pos="2016"/>
        </w:tabs>
        <w:ind w:left="2016" w:hanging="576"/>
      </w:pPr>
      <w:rPr>
        <w:rFonts w:ascii="Symbol" w:hAnsi="Symbol" w:hint="default"/>
        <w:sz w:val="20"/>
        <w:szCs w:val="20"/>
      </w:rPr>
    </w:lvl>
  </w:abstractNum>
  <w:abstractNum w:abstractNumId="1" w15:restartNumberingAfterBreak="0">
    <w:nsid w:val="FFFFFF89"/>
    <w:multiLevelType w:val="singleLevel"/>
    <w:tmpl w:val="EA764FE2"/>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15:restartNumberingAfterBreak="0">
    <w:nsid w:val="000454AE"/>
    <w:multiLevelType w:val="multilevel"/>
    <w:tmpl w:val="134221BE"/>
    <w:lvl w:ilvl="0">
      <w:start w:val="1"/>
      <w:numFmt w:val="decimal"/>
      <w:lvlRestart w:val="0"/>
      <w:pStyle w:val="AppL1"/>
      <w:lvlText w:val="L-%1."/>
      <w:lvlJc w:val="left"/>
      <w:pPr>
        <w:tabs>
          <w:tab w:val="num" w:pos="720"/>
        </w:tabs>
        <w:ind w:left="720" w:hanging="720"/>
      </w:pPr>
      <w:rPr>
        <w:rFonts w:hint="default"/>
      </w:rPr>
    </w:lvl>
    <w:lvl w:ilvl="1">
      <w:start w:val="1"/>
      <w:numFmt w:val="decimal"/>
      <w:pStyle w:val="AppL2"/>
      <w:lvlText w:val="L-%1.%2"/>
      <w:lvlJc w:val="left"/>
      <w:pPr>
        <w:tabs>
          <w:tab w:val="num" w:pos="936"/>
        </w:tabs>
        <w:ind w:left="936" w:hanging="936"/>
      </w:pPr>
      <w:rPr>
        <w:rFonts w:hint="default"/>
      </w:rPr>
    </w:lvl>
    <w:lvl w:ilvl="2">
      <w:start w:val="1"/>
      <w:numFmt w:val="decimal"/>
      <w:pStyle w:val="AppL3"/>
      <w:lvlText w:val="L-%1.%2.%3"/>
      <w:lvlJc w:val="left"/>
      <w:pPr>
        <w:tabs>
          <w:tab w:val="num" w:pos="1080"/>
        </w:tabs>
        <w:ind w:left="1080" w:hanging="1080"/>
      </w:pPr>
      <w:rPr>
        <w:rFonts w:hint="default"/>
      </w:rPr>
    </w:lvl>
    <w:lvl w:ilvl="3">
      <w:start w:val="1"/>
      <w:numFmt w:val="decimal"/>
      <w:pStyle w:val="AppL4"/>
      <w:lvlText w:val="L-%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0282B6C"/>
    <w:multiLevelType w:val="multilevel"/>
    <w:tmpl w:val="C5CCD03A"/>
    <w:lvl w:ilvl="0">
      <w:start w:val="1"/>
      <w:numFmt w:val="decimal"/>
      <w:lvlRestart w:val="0"/>
      <w:pStyle w:val="AppV1"/>
      <w:lvlText w:val="V-%1."/>
      <w:lvlJc w:val="left"/>
      <w:pPr>
        <w:tabs>
          <w:tab w:val="num" w:pos="720"/>
        </w:tabs>
        <w:ind w:left="720" w:hanging="720"/>
      </w:pPr>
      <w:rPr>
        <w:rFonts w:hint="default"/>
      </w:rPr>
    </w:lvl>
    <w:lvl w:ilvl="1">
      <w:start w:val="1"/>
      <w:numFmt w:val="decimal"/>
      <w:pStyle w:val="AppV2"/>
      <w:lvlText w:val="V-%1.%2"/>
      <w:lvlJc w:val="left"/>
      <w:pPr>
        <w:tabs>
          <w:tab w:val="num" w:pos="936"/>
        </w:tabs>
        <w:ind w:left="936" w:hanging="936"/>
      </w:pPr>
      <w:rPr>
        <w:rFonts w:hint="default"/>
      </w:rPr>
    </w:lvl>
    <w:lvl w:ilvl="2">
      <w:start w:val="1"/>
      <w:numFmt w:val="decimal"/>
      <w:pStyle w:val="AppV3"/>
      <w:lvlText w:val="V-%1.%2.%3"/>
      <w:lvlJc w:val="left"/>
      <w:pPr>
        <w:tabs>
          <w:tab w:val="num" w:pos="1080"/>
        </w:tabs>
        <w:ind w:left="1080" w:hanging="1080"/>
      </w:pPr>
      <w:rPr>
        <w:rFonts w:hint="default"/>
      </w:rPr>
    </w:lvl>
    <w:lvl w:ilvl="3">
      <w:start w:val="1"/>
      <w:numFmt w:val="decimal"/>
      <w:pStyle w:val="AppV4"/>
      <w:lvlText w:val="V-%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293F1C"/>
    <w:multiLevelType w:val="multilevel"/>
    <w:tmpl w:val="803AAD18"/>
    <w:lvl w:ilvl="0">
      <w:start w:val="1"/>
      <w:numFmt w:val="decimal"/>
      <w:lvlRestart w:val="0"/>
      <w:pStyle w:val="AppO1"/>
      <w:lvlText w:val="O-%1."/>
      <w:lvlJc w:val="left"/>
      <w:pPr>
        <w:tabs>
          <w:tab w:val="num" w:pos="720"/>
        </w:tabs>
        <w:ind w:left="720" w:hanging="720"/>
      </w:pPr>
      <w:rPr>
        <w:rFonts w:hint="default"/>
      </w:rPr>
    </w:lvl>
    <w:lvl w:ilvl="1">
      <w:start w:val="1"/>
      <w:numFmt w:val="decimal"/>
      <w:pStyle w:val="AppO2"/>
      <w:lvlText w:val="O-%1.%2"/>
      <w:lvlJc w:val="left"/>
      <w:pPr>
        <w:tabs>
          <w:tab w:val="num" w:pos="936"/>
        </w:tabs>
        <w:ind w:left="936" w:hanging="936"/>
      </w:pPr>
      <w:rPr>
        <w:rFonts w:hint="default"/>
      </w:rPr>
    </w:lvl>
    <w:lvl w:ilvl="2">
      <w:start w:val="1"/>
      <w:numFmt w:val="decimal"/>
      <w:pStyle w:val="AppO3"/>
      <w:lvlText w:val="O-%1.%2.%3"/>
      <w:lvlJc w:val="left"/>
      <w:pPr>
        <w:tabs>
          <w:tab w:val="num" w:pos="1080"/>
        </w:tabs>
        <w:ind w:left="1080" w:hanging="1080"/>
      </w:pPr>
      <w:rPr>
        <w:rFonts w:hint="default"/>
      </w:rPr>
    </w:lvl>
    <w:lvl w:ilvl="3">
      <w:start w:val="1"/>
      <w:numFmt w:val="decimal"/>
      <w:pStyle w:val="AppO4"/>
      <w:lvlText w:val="O-%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0E001EB"/>
    <w:multiLevelType w:val="multilevel"/>
    <w:tmpl w:val="3A845F68"/>
    <w:lvl w:ilvl="0">
      <w:start w:val="1"/>
      <w:numFmt w:val="bullet"/>
      <w:pStyle w:val="SANDListBulleted"/>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Garamond" w:hAnsi="Garamond" w:hint="default"/>
        <w:color w:val="auto"/>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rPr>
    </w:lvl>
  </w:abstractNum>
  <w:abstractNum w:abstractNumId="6" w15:restartNumberingAfterBreak="0">
    <w:nsid w:val="11BD387A"/>
    <w:multiLevelType w:val="multilevel"/>
    <w:tmpl w:val="E48C4AFC"/>
    <w:lvl w:ilvl="0">
      <w:start w:val="1"/>
      <w:numFmt w:val="decimal"/>
      <w:lvlRestart w:val="0"/>
      <w:pStyle w:val="AppY1"/>
      <w:lvlText w:val="Y-%1."/>
      <w:lvlJc w:val="left"/>
      <w:pPr>
        <w:tabs>
          <w:tab w:val="num" w:pos="720"/>
        </w:tabs>
        <w:ind w:left="720" w:hanging="720"/>
      </w:pPr>
      <w:rPr>
        <w:rFonts w:hint="default"/>
      </w:rPr>
    </w:lvl>
    <w:lvl w:ilvl="1">
      <w:start w:val="1"/>
      <w:numFmt w:val="decimal"/>
      <w:pStyle w:val="AppY2"/>
      <w:lvlText w:val="Y-%1.%2"/>
      <w:lvlJc w:val="left"/>
      <w:pPr>
        <w:tabs>
          <w:tab w:val="num" w:pos="936"/>
        </w:tabs>
        <w:ind w:left="936" w:hanging="936"/>
      </w:pPr>
      <w:rPr>
        <w:rFonts w:hint="default"/>
      </w:rPr>
    </w:lvl>
    <w:lvl w:ilvl="2">
      <w:start w:val="1"/>
      <w:numFmt w:val="decimal"/>
      <w:pStyle w:val="AppY3"/>
      <w:lvlText w:val="Y-%1.%2.%3"/>
      <w:lvlJc w:val="left"/>
      <w:pPr>
        <w:tabs>
          <w:tab w:val="num" w:pos="1080"/>
        </w:tabs>
        <w:ind w:left="1080" w:hanging="1080"/>
      </w:pPr>
      <w:rPr>
        <w:rFonts w:hint="default"/>
      </w:rPr>
    </w:lvl>
    <w:lvl w:ilvl="3">
      <w:start w:val="1"/>
      <w:numFmt w:val="decimal"/>
      <w:pStyle w:val="AppY4"/>
      <w:lvlText w:val="Y-%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2FA2934"/>
    <w:multiLevelType w:val="multilevel"/>
    <w:tmpl w:val="D9D08AD8"/>
    <w:lvl w:ilvl="0">
      <w:start w:val="1"/>
      <w:numFmt w:val="decimal"/>
      <w:lvlRestart w:val="0"/>
      <w:pStyle w:val="AppI1"/>
      <w:lvlText w:val="I-%1."/>
      <w:lvlJc w:val="left"/>
      <w:pPr>
        <w:tabs>
          <w:tab w:val="num" w:pos="720"/>
        </w:tabs>
        <w:ind w:left="720" w:hanging="720"/>
      </w:pPr>
      <w:rPr>
        <w:rFonts w:hint="default"/>
      </w:rPr>
    </w:lvl>
    <w:lvl w:ilvl="1">
      <w:start w:val="1"/>
      <w:numFmt w:val="decimal"/>
      <w:pStyle w:val="AppI2"/>
      <w:lvlText w:val="I-%1.%2"/>
      <w:lvlJc w:val="left"/>
      <w:pPr>
        <w:tabs>
          <w:tab w:val="num" w:pos="936"/>
        </w:tabs>
        <w:ind w:left="936" w:hanging="936"/>
      </w:pPr>
      <w:rPr>
        <w:rFonts w:hint="default"/>
      </w:rPr>
    </w:lvl>
    <w:lvl w:ilvl="2">
      <w:start w:val="1"/>
      <w:numFmt w:val="decimal"/>
      <w:pStyle w:val="AppI3"/>
      <w:lvlText w:val="I-%1.%2.%3"/>
      <w:lvlJc w:val="left"/>
      <w:pPr>
        <w:tabs>
          <w:tab w:val="num" w:pos="1080"/>
        </w:tabs>
        <w:ind w:left="1080" w:hanging="1080"/>
      </w:pPr>
      <w:rPr>
        <w:rFonts w:hint="default"/>
      </w:rPr>
    </w:lvl>
    <w:lvl w:ilvl="3">
      <w:start w:val="1"/>
      <w:numFmt w:val="decimal"/>
      <w:pStyle w:val="AppI4"/>
      <w:lvlText w:val="I-%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3D74664"/>
    <w:multiLevelType w:val="multilevel"/>
    <w:tmpl w:val="949CCF24"/>
    <w:lvl w:ilvl="0">
      <w:start w:val="1"/>
      <w:numFmt w:val="decimal"/>
      <w:pStyle w:val="AppA1"/>
      <w:lvlText w:val="A-%1."/>
      <w:lvlJc w:val="left"/>
      <w:pPr>
        <w:tabs>
          <w:tab w:val="num" w:pos="720"/>
        </w:tabs>
        <w:ind w:left="720" w:hanging="720"/>
      </w:pPr>
      <w:rPr>
        <w:rFonts w:hint="default"/>
      </w:rPr>
    </w:lvl>
    <w:lvl w:ilvl="1">
      <w:start w:val="1"/>
      <w:numFmt w:val="decimal"/>
      <w:pStyle w:val="AppA2"/>
      <w:lvlText w:val="A-%1.%2"/>
      <w:lvlJc w:val="left"/>
      <w:pPr>
        <w:tabs>
          <w:tab w:val="num" w:pos="936"/>
        </w:tabs>
        <w:ind w:left="936" w:hanging="936"/>
      </w:pPr>
      <w:rPr>
        <w:rFonts w:hint="default"/>
      </w:rPr>
    </w:lvl>
    <w:lvl w:ilvl="2">
      <w:start w:val="1"/>
      <w:numFmt w:val="decimal"/>
      <w:pStyle w:val="AppA3"/>
      <w:lvlText w:val="A-%1.%2.%3"/>
      <w:lvlJc w:val="left"/>
      <w:pPr>
        <w:tabs>
          <w:tab w:val="num" w:pos="1080"/>
        </w:tabs>
        <w:ind w:left="1080" w:hanging="1080"/>
      </w:pPr>
      <w:rPr>
        <w:rFonts w:hint="default"/>
      </w:rPr>
    </w:lvl>
    <w:lvl w:ilvl="3">
      <w:start w:val="1"/>
      <w:numFmt w:val="decimal"/>
      <w:pStyle w:val="AppA4"/>
      <w:lvlText w:val="A-%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B20577A"/>
    <w:multiLevelType w:val="hybridMultilevel"/>
    <w:tmpl w:val="5E321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E4B33"/>
    <w:multiLevelType w:val="multilevel"/>
    <w:tmpl w:val="AEE6644C"/>
    <w:lvl w:ilvl="0">
      <w:start w:val="1"/>
      <w:numFmt w:val="decimal"/>
      <w:lvlRestart w:val="0"/>
      <w:pStyle w:val="AppW1"/>
      <w:lvlText w:val="W-%1."/>
      <w:lvlJc w:val="left"/>
      <w:pPr>
        <w:tabs>
          <w:tab w:val="num" w:pos="720"/>
        </w:tabs>
        <w:ind w:left="720" w:hanging="720"/>
      </w:pPr>
      <w:rPr>
        <w:rFonts w:hint="default"/>
      </w:rPr>
    </w:lvl>
    <w:lvl w:ilvl="1">
      <w:start w:val="1"/>
      <w:numFmt w:val="decimal"/>
      <w:pStyle w:val="AppW2"/>
      <w:lvlText w:val="W-%1.%2"/>
      <w:lvlJc w:val="left"/>
      <w:pPr>
        <w:tabs>
          <w:tab w:val="num" w:pos="936"/>
        </w:tabs>
        <w:ind w:left="936" w:hanging="936"/>
      </w:pPr>
      <w:rPr>
        <w:rFonts w:hint="default"/>
      </w:rPr>
    </w:lvl>
    <w:lvl w:ilvl="2">
      <w:start w:val="1"/>
      <w:numFmt w:val="decimal"/>
      <w:pStyle w:val="AppW3"/>
      <w:lvlText w:val="W-%1.%2.%3"/>
      <w:lvlJc w:val="left"/>
      <w:pPr>
        <w:tabs>
          <w:tab w:val="num" w:pos="1080"/>
        </w:tabs>
        <w:ind w:left="1080" w:hanging="1080"/>
      </w:pPr>
      <w:rPr>
        <w:rFonts w:hint="default"/>
      </w:rPr>
    </w:lvl>
    <w:lvl w:ilvl="3">
      <w:start w:val="1"/>
      <w:numFmt w:val="decimal"/>
      <w:pStyle w:val="AppW4"/>
      <w:lvlText w:val="W-%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C6F1186"/>
    <w:multiLevelType w:val="multilevel"/>
    <w:tmpl w:val="895023AE"/>
    <w:lvl w:ilvl="0">
      <w:start w:val="1"/>
      <w:numFmt w:val="decimal"/>
      <w:pStyle w:val="AppC1"/>
      <w:lvlText w:val="C-%1."/>
      <w:lvlJc w:val="left"/>
      <w:pPr>
        <w:tabs>
          <w:tab w:val="num" w:pos="720"/>
        </w:tabs>
        <w:ind w:left="720" w:hanging="720"/>
      </w:pPr>
      <w:rPr>
        <w:rFonts w:hint="default"/>
      </w:rPr>
    </w:lvl>
    <w:lvl w:ilvl="1">
      <w:start w:val="1"/>
      <w:numFmt w:val="decimal"/>
      <w:pStyle w:val="AppC2"/>
      <w:lvlText w:val="C-%1.%2"/>
      <w:lvlJc w:val="left"/>
      <w:pPr>
        <w:tabs>
          <w:tab w:val="num" w:pos="936"/>
        </w:tabs>
        <w:ind w:left="936" w:hanging="936"/>
      </w:pPr>
      <w:rPr>
        <w:rFonts w:hint="default"/>
      </w:rPr>
    </w:lvl>
    <w:lvl w:ilvl="2">
      <w:start w:val="1"/>
      <w:numFmt w:val="decimal"/>
      <w:pStyle w:val="AppC3"/>
      <w:lvlText w:val="C-%1.%2.%3"/>
      <w:lvlJc w:val="left"/>
      <w:pPr>
        <w:tabs>
          <w:tab w:val="num" w:pos="1080"/>
        </w:tabs>
        <w:ind w:left="1080" w:hanging="1080"/>
      </w:pPr>
      <w:rPr>
        <w:rFonts w:hint="default"/>
      </w:rPr>
    </w:lvl>
    <w:lvl w:ilvl="3">
      <w:start w:val="1"/>
      <w:numFmt w:val="decimal"/>
      <w:pStyle w:val="AppC4"/>
      <w:lvlText w:val="C-%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FD90FDA"/>
    <w:multiLevelType w:val="multilevel"/>
    <w:tmpl w:val="78A6D788"/>
    <w:lvl w:ilvl="0">
      <w:start w:val="1"/>
      <w:numFmt w:val="decimal"/>
      <w:lvlText w:val="B-%1."/>
      <w:lvlJc w:val="left"/>
      <w:pPr>
        <w:tabs>
          <w:tab w:val="num" w:pos="720"/>
        </w:tabs>
        <w:ind w:left="720" w:hanging="720"/>
      </w:pPr>
      <w:rPr>
        <w:rFonts w:hint="default"/>
      </w:rPr>
    </w:lvl>
    <w:lvl w:ilvl="1">
      <w:start w:val="1"/>
      <w:numFmt w:val="decimal"/>
      <w:pStyle w:val="AppB2"/>
      <w:lvlText w:val="B-%1.%2"/>
      <w:lvlJc w:val="left"/>
      <w:pPr>
        <w:tabs>
          <w:tab w:val="num" w:pos="936"/>
        </w:tabs>
        <w:ind w:left="936" w:hanging="936"/>
      </w:pPr>
      <w:rPr>
        <w:rFonts w:hint="default"/>
      </w:rPr>
    </w:lvl>
    <w:lvl w:ilvl="2">
      <w:start w:val="1"/>
      <w:numFmt w:val="decimal"/>
      <w:pStyle w:val="AppB3"/>
      <w:lvlText w:val="B-%1.%2.%3"/>
      <w:lvlJc w:val="left"/>
      <w:pPr>
        <w:tabs>
          <w:tab w:val="num" w:pos="1080"/>
        </w:tabs>
        <w:ind w:left="1080" w:hanging="1080"/>
      </w:pPr>
      <w:rPr>
        <w:rFonts w:hint="default"/>
      </w:rPr>
    </w:lvl>
    <w:lvl w:ilvl="3">
      <w:start w:val="1"/>
      <w:numFmt w:val="decimal"/>
      <w:pStyle w:val="AppB4"/>
      <w:lvlText w:val="B-%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31C210A"/>
    <w:multiLevelType w:val="multilevel"/>
    <w:tmpl w:val="89786042"/>
    <w:lvl w:ilvl="0">
      <w:start w:val="1"/>
      <w:numFmt w:val="decimal"/>
      <w:lvlRestart w:val="0"/>
      <w:pStyle w:val="AppH1"/>
      <w:lvlText w:val="H-%1."/>
      <w:lvlJc w:val="left"/>
      <w:pPr>
        <w:tabs>
          <w:tab w:val="num" w:pos="720"/>
        </w:tabs>
        <w:ind w:left="720" w:hanging="720"/>
      </w:pPr>
      <w:rPr>
        <w:rFonts w:hint="default"/>
      </w:rPr>
    </w:lvl>
    <w:lvl w:ilvl="1">
      <w:start w:val="1"/>
      <w:numFmt w:val="decimal"/>
      <w:pStyle w:val="AppH2"/>
      <w:lvlText w:val="H-%1.%2"/>
      <w:lvlJc w:val="left"/>
      <w:pPr>
        <w:tabs>
          <w:tab w:val="num" w:pos="936"/>
        </w:tabs>
        <w:ind w:left="936" w:hanging="936"/>
      </w:pPr>
      <w:rPr>
        <w:rFonts w:hint="default"/>
      </w:rPr>
    </w:lvl>
    <w:lvl w:ilvl="2">
      <w:start w:val="1"/>
      <w:numFmt w:val="decimal"/>
      <w:pStyle w:val="AppH3"/>
      <w:lvlText w:val="H-%1.%2.%3"/>
      <w:lvlJc w:val="left"/>
      <w:pPr>
        <w:tabs>
          <w:tab w:val="num" w:pos="1080"/>
        </w:tabs>
        <w:ind w:left="1080" w:hanging="1080"/>
      </w:pPr>
      <w:rPr>
        <w:rFonts w:hint="default"/>
      </w:rPr>
    </w:lvl>
    <w:lvl w:ilvl="3">
      <w:start w:val="1"/>
      <w:numFmt w:val="decimal"/>
      <w:pStyle w:val="AppH4"/>
      <w:lvlText w:val="H-%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40C14F2"/>
    <w:multiLevelType w:val="hybridMultilevel"/>
    <w:tmpl w:val="8826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B4FCE"/>
    <w:multiLevelType w:val="multilevel"/>
    <w:tmpl w:val="98BA9572"/>
    <w:lvl w:ilvl="0">
      <w:start w:val="1"/>
      <w:numFmt w:val="decimal"/>
      <w:pStyle w:val="AppD1"/>
      <w:lvlText w:val="D-%1."/>
      <w:lvlJc w:val="left"/>
      <w:pPr>
        <w:tabs>
          <w:tab w:val="num" w:pos="720"/>
        </w:tabs>
        <w:ind w:left="720" w:hanging="720"/>
      </w:pPr>
      <w:rPr>
        <w:rFonts w:hint="default"/>
      </w:rPr>
    </w:lvl>
    <w:lvl w:ilvl="1">
      <w:start w:val="1"/>
      <w:numFmt w:val="decimal"/>
      <w:pStyle w:val="AppD2"/>
      <w:lvlText w:val="D-%1.%2"/>
      <w:lvlJc w:val="left"/>
      <w:pPr>
        <w:tabs>
          <w:tab w:val="num" w:pos="936"/>
        </w:tabs>
        <w:ind w:left="936" w:hanging="936"/>
      </w:pPr>
      <w:rPr>
        <w:rFonts w:hint="default"/>
      </w:rPr>
    </w:lvl>
    <w:lvl w:ilvl="2">
      <w:start w:val="1"/>
      <w:numFmt w:val="decimal"/>
      <w:pStyle w:val="AppD3"/>
      <w:lvlText w:val="D-%1.%2.%3"/>
      <w:lvlJc w:val="left"/>
      <w:pPr>
        <w:tabs>
          <w:tab w:val="num" w:pos="1080"/>
        </w:tabs>
        <w:ind w:left="1080" w:hanging="1080"/>
      </w:pPr>
      <w:rPr>
        <w:rFonts w:hint="default"/>
      </w:rPr>
    </w:lvl>
    <w:lvl w:ilvl="3">
      <w:start w:val="1"/>
      <w:numFmt w:val="decimal"/>
      <w:pStyle w:val="AppD4"/>
      <w:lvlText w:val="D-%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7F23860"/>
    <w:multiLevelType w:val="multilevel"/>
    <w:tmpl w:val="1694A9D2"/>
    <w:lvl w:ilvl="0">
      <w:start w:val="1"/>
      <w:numFmt w:val="decimal"/>
      <w:lvlRestart w:val="0"/>
      <w:pStyle w:val="AppK1"/>
      <w:lvlText w:val="K-%1."/>
      <w:lvlJc w:val="left"/>
      <w:pPr>
        <w:tabs>
          <w:tab w:val="num" w:pos="720"/>
        </w:tabs>
        <w:ind w:left="720" w:hanging="720"/>
      </w:pPr>
      <w:rPr>
        <w:rFonts w:hint="default"/>
      </w:rPr>
    </w:lvl>
    <w:lvl w:ilvl="1">
      <w:start w:val="1"/>
      <w:numFmt w:val="decimal"/>
      <w:pStyle w:val="AppK2"/>
      <w:lvlText w:val="K-%1.%2"/>
      <w:lvlJc w:val="left"/>
      <w:pPr>
        <w:tabs>
          <w:tab w:val="num" w:pos="936"/>
        </w:tabs>
        <w:ind w:left="936" w:hanging="936"/>
      </w:pPr>
      <w:rPr>
        <w:rFonts w:hint="default"/>
      </w:rPr>
    </w:lvl>
    <w:lvl w:ilvl="2">
      <w:start w:val="1"/>
      <w:numFmt w:val="decimal"/>
      <w:pStyle w:val="AppK3"/>
      <w:lvlText w:val="K-%1.%2.%3"/>
      <w:lvlJc w:val="left"/>
      <w:pPr>
        <w:tabs>
          <w:tab w:val="num" w:pos="1080"/>
        </w:tabs>
        <w:ind w:left="1080" w:hanging="1080"/>
      </w:pPr>
      <w:rPr>
        <w:rFonts w:hint="default"/>
      </w:rPr>
    </w:lvl>
    <w:lvl w:ilvl="3">
      <w:start w:val="1"/>
      <w:numFmt w:val="decimal"/>
      <w:pStyle w:val="AppK4"/>
      <w:lvlText w:val="K-%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94317A6"/>
    <w:multiLevelType w:val="multilevel"/>
    <w:tmpl w:val="0F5A6642"/>
    <w:lvl w:ilvl="0">
      <w:start w:val="1"/>
      <w:numFmt w:val="decimal"/>
      <w:lvlRestart w:val="0"/>
      <w:pStyle w:val="AppR1"/>
      <w:lvlText w:val="R-%1."/>
      <w:lvlJc w:val="left"/>
      <w:pPr>
        <w:tabs>
          <w:tab w:val="num" w:pos="720"/>
        </w:tabs>
        <w:ind w:left="720" w:hanging="720"/>
      </w:pPr>
      <w:rPr>
        <w:rFonts w:hint="default"/>
      </w:rPr>
    </w:lvl>
    <w:lvl w:ilvl="1">
      <w:start w:val="1"/>
      <w:numFmt w:val="decimal"/>
      <w:pStyle w:val="AppR2"/>
      <w:lvlText w:val="R-%1.%2"/>
      <w:lvlJc w:val="left"/>
      <w:pPr>
        <w:tabs>
          <w:tab w:val="num" w:pos="936"/>
        </w:tabs>
        <w:ind w:left="936" w:hanging="936"/>
      </w:pPr>
      <w:rPr>
        <w:rFonts w:hint="default"/>
      </w:rPr>
    </w:lvl>
    <w:lvl w:ilvl="2">
      <w:start w:val="1"/>
      <w:numFmt w:val="decimal"/>
      <w:pStyle w:val="AppR3"/>
      <w:lvlText w:val="R-%1.%2.%3"/>
      <w:lvlJc w:val="left"/>
      <w:pPr>
        <w:tabs>
          <w:tab w:val="num" w:pos="1080"/>
        </w:tabs>
        <w:ind w:left="1080" w:hanging="1080"/>
      </w:pPr>
      <w:rPr>
        <w:rFonts w:hint="default"/>
      </w:rPr>
    </w:lvl>
    <w:lvl w:ilvl="3">
      <w:start w:val="1"/>
      <w:numFmt w:val="decimal"/>
      <w:pStyle w:val="AppR4"/>
      <w:lvlText w:val="R-%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CC94CED"/>
    <w:multiLevelType w:val="multilevel"/>
    <w:tmpl w:val="5BBEDBB6"/>
    <w:lvl w:ilvl="0">
      <w:start w:val="1"/>
      <w:numFmt w:val="decimal"/>
      <w:lvlRestart w:val="0"/>
      <w:pStyle w:val="AppU1"/>
      <w:lvlText w:val="U-%1."/>
      <w:lvlJc w:val="left"/>
      <w:pPr>
        <w:tabs>
          <w:tab w:val="num" w:pos="720"/>
        </w:tabs>
        <w:ind w:left="720" w:hanging="720"/>
      </w:pPr>
      <w:rPr>
        <w:rFonts w:hint="default"/>
      </w:rPr>
    </w:lvl>
    <w:lvl w:ilvl="1">
      <w:start w:val="1"/>
      <w:numFmt w:val="decimal"/>
      <w:pStyle w:val="AppU2"/>
      <w:lvlText w:val="U-%1.%2"/>
      <w:lvlJc w:val="left"/>
      <w:pPr>
        <w:tabs>
          <w:tab w:val="num" w:pos="936"/>
        </w:tabs>
        <w:ind w:left="936" w:hanging="936"/>
      </w:pPr>
      <w:rPr>
        <w:rFonts w:hint="default"/>
      </w:rPr>
    </w:lvl>
    <w:lvl w:ilvl="2">
      <w:start w:val="1"/>
      <w:numFmt w:val="decimal"/>
      <w:pStyle w:val="AppU3"/>
      <w:lvlText w:val="U-%1.%2.%3"/>
      <w:lvlJc w:val="left"/>
      <w:pPr>
        <w:tabs>
          <w:tab w:val="num" w:pos="1080"/>
        </w:tabs>
        <w:ind w:left="1080" w:hanging="1080"/>
      </w:pPr>
      <w:rPr>
        <w:rFonts w:hint="default"/>
      </w:rPr>
    </w:lvl>
    <w:lvl w:ilvl="3">
      <w:start w:val="1"/>
      <w:numFmt w:val="decimal"/>
      <w:pStyle w:val="AppU4"/>
      <w:lvlText w:val="U-%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D4866EB"/>
    <w:multiLevelType w:val="multilevel"/>
    <w:tmpl w:val="E00E11D4"/>
    <w:lvl w:ilvl="0">
      <w:start w:val="1"/>
      <w:numFmt w:val="decimal"/>
      <w:lvlRestart w:val="0"/>
      <w:pStyle w:val="AppG1"/>
      <w:lvlText w:val="G-%1."/>
      <w:lvlJc w:val="left"/>
      <w:pPr>
        <w:tabs>
          <w:tab w:val="num" w:pos="720"/>
        </w:tabs>
        <w:ind w:left="720" w:hanging="720"/>
      </w:pPr>
      <w:rPr>
        <w:rFonts w:hint="default"/>
      </w:rPr>
    </w:lvl>
    <w:lvl w:ilvl="1">
      <w:start w:val="1"/>
      <w:numFmt w:val="decimal"/>
      <w:pStyle w:val="AppG2"/>
      <w:lvlText w:val="G-%1.%2"/>
      <w:lvlJc w:val="left"/>
      <w:pPr>
        <w:tabs>
          <w:tab w:val="num" w:pos="936"/>
        </w:tabs>
        <w:ind w:left="936" w:hanging="936"/>
      </w:pPr>
      <w:rPr>
        <w:rFonts w:hint="default"/>
      </w:rPr>
    </w:lvl>
    <w:lvl w:ilvl="2">
      <w:start w:val="1"/>
      <w:numFmt w:val="decimal"/>
      <w:pStyle w:val="AppG3"/>
      <w:lvlText w:val="G-%1.%2.%3"/>
      <w:lvlJc w:val="left"/>
      <w:pPr>
        <w:tabs>
          <w:tab w:val="num" w:pos="1080"/>
        </w:tabs>
        <w:ind w:left="1080" w:hanging="1080"/>
      </w:pPr>
      <w:rPr>
        <w:rFonts w:hint="default"/>
      </w:rPr>
    </w:lvl>
    <w:lvl w:ilvl="3">
      <w:start w:val="1"/>
      <w:numFmt w:val="decimal"/>
      <w:pStyle w:val="AppG4"/>
      <w:lvlText w:val="G-%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DB53534"/>
    <w:multiLevelType w:val="multilevel"/>
    <w:tmpl w:val="F3720F4C"/>
    <w:lvl w:ilvl="0">
      <w:start w:val="1"/>
      <w:numFmt w:val="decimal"/>
      <w:lvlRestart w:val="0"/>
      <w:pStyle w:val="AppF1"/>
      <w:lvlText w:val="F-%1."/>
      <w:lvlJc w:val="left"/>
      <w:pPr>
        <w:tabs>
          <w:tab w:val="num" w:pos="720"/>
        </w:tabs>
        <w:ind w:left="720" w:hanging="720"/>
      </w:pPr>
      <w:rPr>
        <w:rFonts w:hint="default"/>
      </w:rPr>
    </w:lvl>
    <w:lvl w:ilvl="1">
      <w:start w:val="1"/>
      <w:numFmt w:val="decimal"/>
      <w:pStyle w:val="AppF2"/>
      <w:lvlText w:val="F-%1.%2"/>
      <w:lvlJc w:val="left"/>
      <w:pPr>
        <w:tabs>
          <w:tab w:val="num" w:pos="936"/>
        </w:tabs>
        <w:ind w:left="936" w:hanging="936"/>
      </w:pPr>
      <w:rPr>
        <w:rFonts w:hint="default"/>
      </w:rPr>
    </w:lvl>
    <w:lvl w:ilvl="2">
      <w:start w:val="1"/>
      <w:numFmt w:val="decimal"/>
      <w:pStyle w:val="AppF3"/>
      <w:lvlText w:val="F-%1.%2.%3"/>
      <w:lvlJc w:val="left"/>
      <w:pPr>
        <w:tabs>
          <w:tab w:val="num" w:pos="1080"/>
        </w:tabs>
        <w:ind w:left="1080" w:hanging="1080"/>
      </w:pPr>
      <w:rPr>
        <w:rFonts w:hint="default"/>
      </w:rPr>
    </w:lvl>
    <w:lvl w:ilvl="3">
      <w:start w:val="1"/>
      <w:numFmt w:val="decimal"/>
      <w:pStyle w:val="AppF4"/>
      <w:lvlText w:val="F-%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6AB028E"/>
    <w:multiLevelType w:val="multilevel"/>
    <w:tmpl w:val="B728206E"/>
    <w:lvl w:ilvl="0">
      <w:start w:val="1"/>
      <w:numFmt w:val="decimal"/>
      <w:lvlRestart w:val="0"/>
      <w:pStyle w:val="AppS1"/>
      <w:lvlText w:val="S-%1."/>
      <w:lvlJc w:val="left"/>
      <w:pPr>
        <w:tabs>
          <w:tab w:val="num" w:pos="720"/>
        </w:tabs>
        <w:ind w:left="720" w:hanging="720"/>
      </w:pPr>
      <w:rPr>
        <w:rFonts w:hint="default"/>
      </w:rPr>
    </w:lvl>
    <w:lvl w:ilvl="1">
      <w:start w:val="1"/>
      <w:numFmt w:val="decimal"/>
      <w:pStyle w:val="AppS2"/>
      <w:lvlText w:val="S-%1.%2"/>
      <w:lvlJc w:val="left"/>
      <w:pPr>
        <w:tabs>
          <w:tab w:val="num" w:pos="936"/>
        </w:tabs>
        <w:ind w:left="936" w:hanging="936"/>
      </w:pPr>
      <w:rPr>
        <w:rFonts w:hint="default"/>
      </w:rPr>
    </w:lvl>
    <w:lvl w:ilvl="2">
      <w:start w:val="1"/>
      <w:numFmt w:val="decimal"/>
      <w:pStyle w:val="AppS3"/>
      <w:lvlText w:val="S-%1.%2.%3"/>
      <w:lvlJc w:val="left"/>
      <w:pPr>
        <w:tabs>
          <w:tab w:val="num" w:pos="1080"/>
        </w:tabs>
        <w:ind w:left="1080" w:hanging="1080"/>
      </w:pPr>
      <w:rPr>
        <w:rFonts w:hint="default"/>
      </w:rPr>
    </w:lvl>
    <w:lvl w:ilvl="3">
      <w:start w:val="1"/>
      <w:numFmt w:val="decimal"/>
      <w:pStyle w:val="AppS4"/>
      <w:lvlText w:val="S-%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3940144F"/>
    <w:multiLevelType w:val="hybridMultilevel"/>
    <w:tmpl w:val="8E60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F665B"/>
    <w:multiLevelType w:val="multilevel"/>
    <w:tmpl w:val="AB82057A"/>
    <w:lvl w:ilvl="0">
      <w:start w:val="1"/>
      <w:numFmt w:val="decimal"/>
      <w:lvlRestart w:val="0"/>
      <w:pStyle w:val="AppP1"/>
      <w:lvlText w:val="P-%1."/>
      <w:lvlJc w:val="left"/>
      <w:pPr>
        <w:tabs>
          <w:tab w:val="num" w:pos="720"/>
        </w:tabs>
        <w:ind w:left="720" w:hanging="720"/>
      </w:pPr>
      <w:rPr>
        <w:rFonts w:hint="default"/>
      </w:rPr>
    </w:lvl>
    <w:lvl w:ilvl="1">
      <w:start w:val="1"/>
      <w:numFmt w:val="decimal"/>
      <w:pStyle w:val="AppP2"/>
      <w:lvlText w:val="P-%1.%2"/>
      <w:lvlJc w:val="left"/>
      <w:pPr>
        <w:tabs>
          <w:tab w:val="num" w:pos="936"/>
        </w:tabs>
        <w:ind w:left="936" w:hanging="936"/>
      </w:pPr>
      <w:rPr>
        <w:rFonts w:hint="default"/>
      </w:rPr>
    </w:lvl>
    <w:lvl w:ilvl="2">
      <w:start w:val="1"/>
      <w:numFmt w:val="decimal"/>
      <w:pStyle w:val="AppP3"/>
      <w:lvlText w:val="P-%1.%2.%3"/>
      <w:lvlJc w:val="left"/>
      <w:pPr>
        <w:tabs>
          <w:tab w:val="num" w:pos="1080"/>
        </w:tabs>
        <w:ind w:left="1080" w:hanging="1080"/>
      </w:pPr>
      <w:rPr>
        <w:rFonts w:hint="default"/>
      </w:rPr>
    </w:lvl>
    <w:lvl w:ilvl="3">
      <w:start w:val="1"/>
      <w:numFmt w:val="decimal"/>
      <w:pStyle w:val="AppP4"/>
      <w:lvlText w:val="P-%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28A61E7"/>
    <w:multiLevelType w:val="multilevel"/>
    <w:tmpl w:val="F7981A4E"/>
    <w:lvl w:ilvl="0">
      <w:start w:val="1"/>
      <w:numFmt w:val="decimal"/>
      <w:lvlRestart w:val="0"/>
      <w:pStyle w:val="AppN1"/>
      <w:lvlText w:val="N-%1."/>
      <w:lvlJc w:val="left"/>
      <w:pPr>
        <w:tabs>
          <w:tab w:val="num" w:pos="720"/>
        </w:tabs>
        <w:ind w:left="720" w:hanging="720"/>
      </w:pPr>
      <w:rPr>
        <w:rFonts w:hint="default"/>
      </w:rPr>
    </w:lvl>
    <w:lvl w:ilvl="1">
      <w:start w:val="1"/>
      <w:numFmt w:val="decimal"/>
      <w:pStyle w:val="AppN2"/>
      <w:lvlText w:val="N-%1.%2"/>
      <w:lvlJc w:val="left"/>
      <w:pPr>
        <w:tabs>
          <w:tab w:val="num" w:pos="936"/>
        </w:tabs>
        <w:ind w:left="936" w:hanging="936"/>
      </w:pPr>
      <w:rPr>
        <w:rFonts w:hint="default"/>
      </w:rPr>
    </w:lvl>
    <w:lvl w:ilvl="2">
      <w:start w:val="1"/>
      <w:numFmt w:val="decimal"/>
      <w:pStyle w:val="AppN3"/>
      <w:lvlText w:val="N-%1.%2.%3"/>
      <w:lvlJc w:val="left"/>
      <w:pPr>
        <w:tabs>
          <w:tab w:val="num" w:pos="1080"/>
        </w:tabs>
        <w:ind w:left="1080" w:hanging="1080"/>
      </w:pPr>
      <w:rPr>
        <w:rFonts w:hint="default"/>
      </w:rPr>
    </w:lvl>
    <w:lvl w:ilvl="3">
      <w:start w:val="1"/>
      <w:numFmt w:val="decimal"/>
      <w:pStyle w:val="AppN4"/>
      <w:lvlText w:val="N-%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38510C7"/>
    <w:multiLevelType w:val="multilevel"/>
    <w:tmpl w:val="CD1E996E"/>
    <w:lvl w:ilvl="0">
      <w:start w:val="1"/>
      <w:numFmt w:val="decimal"/>
      <w:lvlRestart w:val="0"/>
      <w:pStyle w:val="AppJ1"/>
      <w:lvlText w:val="J-%1."/>
      <w:lvlJc w:val="left"/>
      <w:pPr>
        <w:tabs>
          <w:tab w:val="num" w:pos="720"/>
        </w:tabs>
        <w:ind w:left="720" w:hanging="720"/>
      </w:pPr>
      <w:rPr>
        <w:rFonts w:hint="default"/>
      </w:rPr>
    </w:lvl>
    <w:lvl w:ilvl="1">
      <w:start w:val="1"/>
      <w:numFmt w:val="decimal"/>
      <w:pStyle w:val="AppJ2"/>
      <w:lvlText w:val="J-%1.%2"/>
      <w:lvlJc w:val="left"/>
      <w:pPr>
        <w:tabs>
          <w:tab w:val="num" w:pos="936"/>
        </w:tabs>
        <w:ind w:left="936" w:hanging="936"/>
      </w:pPr>
      <w:rPr>
        <w:rFonts w:hint="default"/>
      </w:rPr>
    </w:lvl>
    <w:lvl w:ilvl="2">
      <w:start w:val="1"/>
      <w:numFmt w:val="decimal"/>
      <w:pStyle w:val="AppJ3"/>
      <w:lvlText w:val="J-%1.%2.%3"/>
      <w:lvlJc w:val="left"/>
      <w:pPr>
        <w:tabs>
          <w:tab w:val="num" w:pos="1080"/>
        </w:tabs>
        <w:ind w:left="1080" w:hanging="1080"/>
      </w:pPr>
      <w:rPr>
        <w:rFonts w:hint="default"/>
      </w:rPr>
    </w:lvl>
    <w:lvl w:ilvl="3">
      <w:start w:val="1"/>
      <w:numFmt w:val="decimal"/>
      <w:pStyle w:val="AppJ4"/>
      <w:lvlText w:val="J-%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CC61030"/>
    <w:multiLevelType w:val="multilevel"/>
    <w:tmpl w:val="55FE8CF2"/>
    <w:lvl w:ilvl="0">
      <w:start w:val="1"/>
      <w:numFmt w:val="decimal"/>
      <w:lvlRestart w:val="0"/>
      <w:pStyle w:val="AppT1"/>
      <w:lvlText w:val="T-%1."/>
      <w:lvlJc w:val="left"/>
      <w:pPr>
        <w:tabs>
          <w:tab w:val="num" w:pos="720"/>
        </w:tabs>
        <w:ind w:left="720" w:hanging="720"/>
      </w:pPr>
      <w:rPr>
        <w:rFonts w:hint="default"/>
      </w:rPr>
    </w:lvl>
    <w:lvl w:ilvl="1">
      <w:start w:val="1"/>
      <w:numFmt w:val="decimal"/>
      <w:pStyle w:val="AppT2"/>
      <w:lvlText w:val="T-%1.%2"/>
      <w:lvlJc w:val="left"/>
      <w:pPr>
        <w:tabs>
          <w:tab w:val="num" w:pos="936"/>
        </w:tabs>
        <w:ind w:left="936" w:hanging="936"/>
      </w:pPr>
      <w:rPr>
        <w:rFonts w:hint="default"/>
      </w:rPr>
    </w:lvl>
    <w:lvl w:ilvl="2">
      <w:start w:val="1"/>
      <w:numFmt w:val="decimal"/>
      <w:pStyle w:val="AppT3"/>
      <w:lvlText w:val="T-%1.%2.%3"/>
      <w:lvlJc w:val="left"/>
      <w:pPr>
        <w:tabs>
          <w:tab w:val="num" w:pos="1080"/>
        </w:tabs>
        <w:ind w:left="1080" w:hanging="1080"/>
      </w:pPr>
      <w:rPr>
        <w:rFonts w:hint="default"/>
      </w:rPr>
    </w:lvl>
    <w:lvl w:ilvl="3">
      <w:start w:val="1"/>
      <w:numFmt w:val="decimal"/>
      <w:pStyle w:val="AppT4"/>
      <w:lvlText w:val="T-%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40A457B"/>
    <w:multiLevelType w:val="hybridMultilevel"/>
    <w:tmpl w:val="A16EA9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5B12FD0"/>
    <w:multiLevelType w:val="hybridMultilevel"/>
    <w:tmpl w:val="FC4E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C4647"/>
    <w:multiLevelType w:val="multilevel"/>
    <w:tmpl w:val="C32C13DE"/>
    <w:lvl w:ilvl="0">
      <w:start w:val="1"/>
      <w:numFmt w:val="decimal"/>
      <w:lvlRestart w:val="0"/>
      <w:pStyle w:val="AppQ1"/>
      <w:lvlText w:val="Q-%1."/>
      <w:lvlJc w:val="left"/>
      <w:pPr>
        <w:tabs>
          <w:tab w:val="num" w:pos="720"/>
        </w:tabs>
        <w:ind w:left="720" w:hanging="720"/>
      </w:pPr>
      <w:rPr>
        <w:rFonts w:hint="default"/>
      </w:rPr>
    </w:lvl>
    <w:lvl w:ilvl="1">
      <w:start w:val="1"/>
      <w:numFmt w:val="decimal"/>
      <w:pStyle w:val="AppQ2"/>
      <w:lvlText w:val="Q-%1.%2"/>
      <w:lvlJc w:val="left"/>
      <w:pPr>
        <w:tabs>
          <w:tab w:val="num" w:pos="936"/>
        </w:tabs>
        <w:ind w:left="936" w:hanging="936"/>
      </w:pPr>
      <w:rPr>
        <w:rFonts w:hint="default"/>
      </w:rPr>
    </w:lvl>
    <w:lvl w:ilvl="2">
      <w:start w:val="1"/>
      <w:numFmt w:val="decimal"/>
      <w:pStyle w:val="AppQ3"/>
      <w:lvlText w:val="Q-%1.%2.%3"/>
      <w:lvlJc w:val="left"/>
      <w:pPr>
        <w:tabs>
          <w:tab w:val="num" w:pos="1080"/>
        </w:tabs>
        <w:ind w:left="1080" w:hanging="1080"/>
      </w:pPr>
      <w:rPr>
        <w:rFonts w:hint="default"/>
      </w:rPr>
    </w:lvl>
    <w:lvl w:ilvl="3">
      <w:start w:val="1"/>
      <w:numFmt w:val="decimal"/>
      <w:pStyle w:val="AppQ4"/>
      <w:lvlText w:val="Q-%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6926ED2"/>
    <w:multiLevelType w:val="multilevel"/>
    <w:tmpl w:val="8FC2911E"/>
    <w:lvl w:ilvl="0">
      <w:start w:val="1"/>
      <w:numFmt w:val="decimal"/>
      <w:lvlRestart w:val="0"/>
      <w:pStyle w:val="AppZ1"/>
      <w:lvlText w:val="Z-%1."/>
      <w:lvlJc w:val="left"/>
      <w:pPr>
        <w:tabs>
          <w:tab w:val="num" w:pos="720"/>
        </w:tabs>
        <w:ind w:left="720" w:hanging="720"/>
      </w:pPr>
      <w:rPr>
        <w:rFonts w:hint="default"/>
      </w:rPr>
    </w:lvl>
    <w:lvl w:ilvl="1">
      <w:start w:val="1"/>
      <w:numFmt w:val="decimal"/>
      <w:pStyle w:val="AppZ2"/>
      <w:lvlText w:val="Z-%1.%2"/>
      <w:lvlJc w:val="left"/>
      <w:pPr>
        <w:tabs>
          <w:tab w:val="num" w:pos="936"/>
        </w:tabs>
        <w:ind w:left="936" w:hanging="936"/>
      </w:pPr>
      <w:rPr>
        <w:rFonts w:hint="default"/>
      </w:rPr>
    </w:lvl>
    <w:lvl w:ilvl="2">
      <w:start w:val="1"/>
      <w:numFmt w:val="decimal"/>
      <w:pStyle w:val="AppZ3"/>
      <w:lvlText w:val="Z-%1.%2.%3"/>
      <w:lvlJc w:val="left"/>
      <w:pPr>
        <w:tabs>
          <w:tab w:val="num" w:pos="1080"/>
        </w:tabs>
        <w:ind w:left="1080" w:hanging="1080"/>
      </w:pPr>
      <w:rPr>
        <w:rFonts w:hint="default"/>
      </w:rPr>
    </w:lvl>
    <w:lvl w:ilvl="3">
      <w:start w:val="1"/>
      <w:numFmt w:val="decimal"/>
      <w:pStyle w:val="AppZ4"/>
      <w:lvlText w:val="Z-%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D01284A"/>
    <w:multiLevelType w:val="hybridMultilevel"/>
    <w:tmpl w:val="AFF6D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64F3A"/>
    <w:multiLevelType w:val="multilevel"/>
    <w:tmpl w:val="D8B40100"/>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2016"/>
        </w:tabs>
        <w:ind w:left="0" w:firstLine="576"/>
      </w:pPr>
      <w:rPr>
        <w:rFonts w:hint="default"/>
      </w:rPr>
    </w:lvl>
    <w:lvl w:ilvl="5">
      <w:start w:val="1"/>
      <w:numFmt w:val="decimal"/>
      <w:lvlText w:val="%1.%2.%3.%4.%5.%6"/>
      <w:lvlJc w:val="left"/>
      <w:pPr>
        <w:tabs>
          <w:tab w:val="num" w:pos="2592"/>
        </w:tabs>
        <w:ind w:left="0" w:firstLine="1152"/>
      </w:pPr>
      <w:rPr>
        <w:rFonts w:hint="default"/>
      </w:rPr>
    </w:lvl>
    <w:lvl w:ilvl="6">
      <w:start w:val="1"/>
      <w:numFmt w:val="decimal"/>
      <w:lvlText w:val="%1.%2.%3.%4.%5.%6.%7"/>
      <w:lvlJc w:val="left"/>
      <w:pPr>
        <w:tabs>
          <w:tab w:val="num" w:pos="3528"/>
        </w:tabs>
        <w:ind w:left="-576" w:firstLine="2304"/>
      </w:pPr>
      <w:rPr>
        <w:rFonts w:hint="default"/>
      </w:rPr>
    </w:lvl>
    <w:lvl w:ilvl="7">
      <w:start w:val="1"/>
      <w:numFmt w:val="decimal"/>
      <w:lvlText w:val="%1.%2.%3.%4.%5.%6.%7.%8"/>
      <w:lvlJc w:val="left"/>
      <w:pPr>
        <w:tabs>
          <w:tab w:val="num" w:pos="4104"/>
        </w:tabs>
        <w:ind w:left="-576" w:firstLine="2880"/>
      </w:pPr>
      <w:rPr>
        <w:rFonts w:hint="default"/>
      </w:rPr>
    </w:lvl>
    <w:lvl w:ilvl="8">
      <w:start w:val="1"/>
      <w:numFmt w:val="decimal"/>
      <w:lvlText w:val="%1.%2.%3.%4.%5.%6.%7.%8.%9"/>
      <w:lvlJc w:val="left"/>
      <w:pPr>
        <w:tabs>
          <w:tab w:val="num" w:pos="5040"/>
        </w:tabs>
        <w:ind w:left="-576" w:firstLine="3456"/>
      </w:pPr>
      <w:rPr>
        <w:rFonts w:hint="default"/>
      </w:rPr>
    </w:lvl>
  </w:abstractNum>
  <w:abstractNum w:abstractNumId="33" w15:restartNumberingAfterBreak="0">
    <w:nsid w:val="67364148"/>
    <w:multiLevelType w:val="hybridMultilevel"/>
    <w:tmpl w:val="E3C454C8"/>
    <w:lvl w:ilvl="0" w:tplc="D8387DCE">
      <w:start w:val="1"/>
      <w:numFmt w:val="bullet"/>
      <w:pStyle w:val="ListBullet4"/>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123FDD"/>
    <w:multiLevelType w:val="hybridMultilevel"/>
    <w:tmpl w:val="A1FA9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778C2"/>
    <w:multiLevelType w:val="multilevel"/>
    <w:tmpl w:val="59021D6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4731FFD"/>
    <w:multiLevelType w:val="hybridMultilevel"/>
    <w:tmpl w:val="D83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B080A"/>
    <w:multiLevelType w:val="hybridMultilevel"/>
    <w:tmpl w:val="FD3CABA8"/>
    <w:lvl w:ilvl="0" w:tplc="69069C06">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6F309FB"/>
    <w:multiLevelType w:val="multilevel"/>
    <w:tmpl w:val="9B9422A2"/>
    <w:lvl w:ilvl="0">
      <w:start w:val="1"/>
      <w:numFmt w:val="decimal"/>
      <w:pStyle w:val="AppE1"/>
      <w:lvlText w:val="E-%1."/>
      <w:lvlJc w:val="left"/>
      <w:pPr>
        <w:tabs>
          <w:tab w:val="num" w:pos="720"/>
        </w:tabs>
        <w:ind w:left="720" w:hanging="720"/>
      </w:pPr>
      <w:rPr>
        <w:rFonts w:hint="default"/>
      </w:rPr>
    </w:lvl>
    <w:lvl w:ilvl="1">
      <w:start w:val="1"/>
      <w:numFmt w:val="decimal"/>
      <w:pStyle w:val="AppE2"/>
      <w:lvlText w:val="E-%1.%2"/>
      <w:lvlJc w:val="left"/>
      <w:pPr>
        <w:tabs>
          <w:tab w:val="num" w:pos="936"/>
        </w:tabs>
        <w:ind w:left="936" w:hanging="936"/>
      </w:pPr>
      <w:rPr>
        <w:rFonts w:hint="default"/>
      </w:rPr>
    </w:lvl>
    <w:lvl w:ilvl="2">
      <w:start w:val="1"/>
      <w:numFmt w:val="decimal"/>
      <w:pStyle w:val="AppE3"/>
      <w:lvlText w:val="E-%1.%2.%3"/>
      <w:lvlJc w:val="left"/>
      <w:pPr>
        <w:tabs>
          <w:tab w:val="num" w:pos="1080"/>
        </w:tabs>
        <w:ind w:left="1080" w:hanging="1080"/>
      </w:pPr>
      <w:rPr>
        <w:rFonts w:hint="default"/>
      </w:rPr>
    </w:lvl>
    <w:lvl w:ilvl="3">
      <w:start w:val="1"/>
      <w:numFmt w:val="decimal"/>
      <w:pStyle w:val="AppE4"/>
      <w:lvlText w:val="E-%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9B8606F"/>
    <w:multiLevelType w:val="hybridMultilevel"/>
    <w:tmpl w:val="B830A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701C3"/>
    <w:multiLevelType w:val="multilevel"/>
    <w:tmpl w:val="7A6E2E30"/>
    <w:lvl w:ilvl="0">
      <w:start w:val="1"/>
      <w:numFmt w:val="decimal"/>
      <w:pStyle w:val="AppB1"/>
      <w:lvlText w:val="B-%1."/>
      <w:lvlJc w:val="left"/>
      <w:pPr>
        <w:tabs>
          <w:tab w:val="num" w:pos="720"/>
        </w:tabs>
        <w:ind w:left="720" w:hanging="720"/>
      </w:pPr>
      <w:rPr>
        <w:rFonts w:hint="default"/>
      </w:rPr>
    </w:lvl>
    <w:lvl w:ilvl="1">
      <w:start w:val="1"/>
      <w:numFmt w:val="decimal"/>
      <w:lvlText w:val="B-%1.%2"/>
      <w:lvlJc w:val="left"/>
      <w:pPr>
        <w:tabs>
          <w:tab w:val="num" w:pos="936"/>
        </w:tabs>
        <w:ind w:left="936" w:hanging="93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AA2618E"/>
    <w:multiLevelType w:val="hybridMultilevel"/>
    <w:tmpl w:val="2C90F84A"/>
    <w:lvl w:ilvl="0" w:tplc="ED464E7A">
      <w:start w:val="1"/>
      <w:numFmt w:val="bullet"/>
      <w:pStyle w:val="ListBullet3"/>
      <w:lvlText w:val=""/>
      <w:lvlJc w:val="left"/>
      <w:pPr>
        <w:tabs>
          <w:tab w:val="num" w:pos="1080"/>
        </w:tabs>
        <w:ind w:left="1080" w:hanging="360"/>
      </w:pPr>
      <w:rPr>
        <w:rFonts w:ascii="Symbol" w:hAnsi="Symbol" w:hint="default"/>
        <w:b w:val="0"/>
        <w:i w:val="0"/>
        <w:color w:val="auto"/>
        <w:sz w:val="22"/>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576F7D"/>
    <w:multiLevelType w:val="multilevel"/>
    <w:tmpl w:val="6DD058FA"/>
    <w:lvl w:ilvl="0">
      <w:start w:val="1"/>
      <w:numFmt w:val="decimal"/>
      <w:lvlRestart w:val="0"/>
      <w:pStyle w:val="AppX1"/>
      <w:lvlText w:val="X-%1."/>
      <w:lvlJc w:val="left"/>
      <w:pPr>
        <w:tabs>
          <w:tab w:val="num" w:pos="720"/>
        </w:tabs>
        <w:ind w:left="720" w:hanging="720"/>
      </w:pPr>
      <w:rPr>
        <w:rFonts w:hint="default"/>
      </w:rPr>
    </w:lvl>
    <w:lvl w:ilvl="1">
      <w:start w:val="1"/>
      <w:numFmt w:val="decimal"/>
      <w:pStyle w:val="AppX2"/>
      <w:lvlText w:val="X-%1.%2"/>
      <w:lvlJc w:val="left"/>
      <w:pPr>
        <w:tabs>
          <w:tab w:val="num" w:pos="936"/>
        </w:tabs>
        <w:ind w:left="936" w:hanging="936"/>
      </w:pPr>
      <w:rPr>
        <w:rFonts w:hint="default"/>
      </w:rPr>
    </w:lvl>
    <w:lvl w:ilvl="2">
      <w:start w:val="1"/>
      <w:numFmt w:val="decimal"/>
      <w:pStyle w:val="AppX3"/>
      <w:lvlText w:val="X-%1.%2.%3"/>
      <w:lvlJc w:val="left"/>
      <w:pPr>
        <w:tabs>
          <w:tab w:val="num" w:pos="1080"/>
        </w:tabs>
        <w:ind w:left="1080" w:hanging="1080"/>
      </w:pPr>
      <w:rPr>
        <w:rFonts w:hint="default"/>
      </w:rPr>
    </w:lvl>
    <w:lvl w:ilvl="3">
      <w:start w:val="1"/>
      <w:numFmt w:val="decimal"/>
      <w:pStyle w:val="AppX4"/>
      <w:lvlText w:val="X-%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7C67507F"/>
    <w:multiLevelType w:val="multilevel"/>
    <w:tmpl w:val="B5145C86"/>
    <w:lvl w:ilvl="0">
      <w:start w:val="1"/>
      <w:numFmt w:val="decimal"/>
      <w:lvlRestart w:val="0"/>
      <w:pStyle w:val="AppM1"/>
      <w:lvlText w:val="M-%1."/>
      <w:lvlJc w:val="left"/>
      <w:pPr>
        <w:tabs>
          <w:tab w:val="num" w:pos="720"/>
        </w:tabs>
        <w:ind w:left="720" w:hanging="720"/>
      </w:pPr>
      <w:rPr>
        <w:rFonts w:hint="default"/>
      </w:rPr>
    </w:lvl>
    <w:lvl w:ilvl="1">
      <w:start w:val="1"/>
      <w:numFmt w:val="decimal"/>
      <w:pStyle w:val="AppM2"/>
      <w:lvlText w:val="M-%1.%2"/>
      <w:lvlJc w:val="left"/>
      <w:pPr>
        <w:tabs>
          <w:tab w:val="num" w:pos="936"/>
        </w:tabs>
        <w:ind w:left="936" w:hanging="936"/>
      </w:pPr>
      <w:rPr>
        <w:rFonts w:hint="default"/>
      </w:rPr>
    </w:lvl>
    <w:lvl w:ilvl="2">
      <w:start w:val="1"/>
      <w:numFmt w:val="decimal"/>
      <w:pStyle w:val="AppM3"/>
      <w:lvlText w:val="M-%1.%2.%3"/>
      <w:lvlJc w:val="left"/>
      <w:pPr>
        <w:tabs>
          <w:tab w:val="num" w:pos="1080"/>
        </w:tabs>
        <w:ind w:left="1080" w:hanging="1080"/>
      </w:pPr>
      <w:rPr>
        <w:rFonts w:hint="default"/>
      </w:rPr>
    </w:lvl>
    <w:lvl w:ilvl="3">
      <w:start w:val="1"/>
      <w:numFmt w:val="decimal"/>
      <w:pStyle w:val="AppM4"/>
      <w:lvlText w:val="M-%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7D6D08CB"/>
    <w:multiLevelType w:val="hybridMultilevel"/>
    <w:tmpl w:val="296EB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8C3E54"/>
    <w:multiLevelType w:val="hybridMultilevel"/>
    <w:tmpl w:val="DC9A9550"/>
    <w:lvl w:ilvl="0" w:tplc="73261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BC3569"/>
    <w:multiLevelType w:val="hybridMultilevel"/>
    <w:tmpl w:val="5CF8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0"/>
  </w:num>
  <w:num w:numId="4">
    <w:abstractNumId w:val="37"/>
  </w:num>
  <w:num w:numId="5">
    <w:abstractNumId w:val="41"/>
  </w:num>
  <w:num w:numId="6">
    <w:abstractNumId w:val="33"/>
  </w:num>
  <w:num w:numId="7">
    <w:abstractNumId w:val="45"/>
  </w:num>
  <w:num w:numId="8">
    <w:abstractNumId w:val="8"/>
  </w:num>
  <w:num w:numId="9">
    <w:abstractNumId w:val="40"/>
  </w:num>
  <w:num w:numId="10">
    <w:abstractNumId w:val="12"/>
  </w:num>
  <w:num w:numId="11">
    <w:abstractNumId w:val="11"/>
  </w:num>
  <w:num w:numId="12">
    <w:abstractNumId w:val="15"/>
  </w:num>
  <w:num w:numId="13">
    <w:abstractNumId w:val="38"/>
  </w:num>
  <w:num w:numId="14">
    <w:abstractNumId w:val="20"/>
  </w:num>
  <w:num w:numId="15">
    <w:abstractNumId w:val="19"/>
  </w:num>
  <w:num w:numId="16">
    <w:abstractNumId w:val="13"/>
  </w:num>
  <w:num w:numId="17">
    <w:abstractNumId w:val="7"/>
  </w:num>
  <w:num w:numId="18">
    <w:abstractNumId w:val="25"/>
  </w:num>
  <w:num w:numId="19">
    <w:abstractNumId w:val="16"/>
  </w:num>
  <w:num w:numId="20">
    <w:abstractNumId w:val="2"/>
  </w:num>
  <w:num w:numId="21">
    <w:abstractNumId w:val="43"/>
  </w:num>
  <w:num w:numId="22">
    <w:abstractNumId w:val="24"/>
  </w:num>
  <w:num w:numId="23">
    <w:abstractNumId w:val="4"/>
  </w:num>
  <w:num w:numId="24">
    <w:abstractNumId w:val="23"/>
  </w:num>
  <w:num w:numId="25">
    <w:abstractNumId w:val="29"/>
  </w:num>
  <w:num w:numId="26">
    <w:abstractNumId w:val="17"/>
  </w:num>
  <w:num w:numId="27">
    <w:abstractNumId w:val="21"/>
  </w:num>
  <w:num w:numId="28">
    <w:abstractNumId w:val="26"/>
  </w:num>
  <w:num w:numId="29">
    <w:abstractNumId w:val="18"/>
  </w:num>
  <w:num w:numId="30">
    <w:abstractNumId w:val="3"/>
  </w:num>
  <w:num w:numId="31">
    <w:abstractNumId w:val="10"/>
  </w:num>
  <w:num w:numId="32">
    <w:abstractNumId w:val="42"/>
  </w:num>
  <w:num w:numId="33">
    <w:abstractNumId w:val="6"/>
  </w:num>
  <w:num w:numId="34">
    <w:abstractNumId w:val="30"/>
  </w:num>
  <w:num w:numId="35">
    <w:abstractNumId w:val="35"/>
  </w:num>
  <w:num w:numId="36">
    <w:abstractNumId w:val="14"/>
  </w:num>
  <w:num w:numId="37">
    <w:abstractNumId w:val="34"/>
  </w:num>
  <w:num w:numId="38">
    <w:abstractNumId w:val="44"/>
  </w:num>
  <w:num w:numId="39">
    <w:abstractNumId w:val="28"/>
  </w:num>
  <w:num w:numId="40">
    <w:abstractNumId w:val="5"/>
  </w:num>
  <w:num w:numId="41">
    <w:abstractNumId w:val="27"/>
  </w:num>
  <w:num w:numId="42">
    <w:abstractNumId w:val="31"/>
  </w:num>
  <w:num w:numId="43">
    <w:abstractNumId w:val="39"/>
  </w:num>
  <w:num w:numId="44">
    <w:abstractNumId w:val="9"/>
  </w:num>
  <w:num w:numId="45">
    <w:abstractNumId w:val="36"/>
  </w:num>
  <w:num w:numId="46">
    <w:abstractNumId w:val="22"/>
  </w:num>
  <w:num w:numId="47">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fr-FR" w:vendorID="64" w:dllVersion="0" w:nlCheck="1" w:checkStyle="1"/>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Geology Edi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fasvx2fwsas9fezx935ttv2xs2e95xdzwva&quot;&gt;canister sampl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C832AB"/>
    <w:rsid w:val="0000248A"/>
    <w:rsid w:val="000051DB"/>
    <w:rsid w:val="00011D16"/>
    <w:rsid w:val="000123AA"/>
    <w:rsid w:val="00015CDE"/>
    <w:rsid w:val="000332E3"/>
    <w:rsid w:val="00033AD8"/>
    <w:rsid w:val="000360F5"/>
    <w:rsid w:val="00040045"/>
    <w:rsid w:val="00040A66"/>
    <w:rsid w:val="00040AEF"/>
    <w:rsid w:val="00041AF4"/>
    <w:rsid w:val="00043BD6"/>
    <w:rsid w:val="000461A5"/>
    <w:rsid w:val="000522F8"/>
    <w:rsid w:val="000536AC"/>
    <w:rsid w:val="000539E1"/>
    <w:rsid w:val="00053A4D"/>
    <w:rsid w:val="00055C66"/>
    <w:rsid w:val="000573BC"/>
    <w:rsid w:val="00060173"/>
    <w:rsid w:val="00060A51"/>
    <w:rsid w:val="00064319"/>
    <w:rsid w:val="00071522"/>
    <w:rsid w:val="00081C76"/>
    <w:rsid w:val="0009336C"/>
    <w:rsid w:val="00095F8A"/>
    <w:rsid w:val="000A0C0A"/>
    <w:rsid w:val="000A1D36"/>
    <w:rsid w:val="000A1E5E"/>
    <w:rsid w:val="000A4ACF"/>
    <w:rsid w:val="000B07FA"/>
    <w:rsid w:val="000B4119"/>
    <w:rsid w:val="000B47F9"/>
    <w:rsid w:val="000B66AC"/>
    <w:rsid w:val="000C22E3"/>
    <w:rsid w:val="000C5443"/>
    <w:rsid w:val="000D0FCB"/>
    <w:rsid w:val="000D3424"/>
    <w:rsid w:val="000E2863"/>
    <w:rsid w:val="000E422A"/>
    <w:rsid w:val="000E454E"/>
    <w:rsid w:val="000F2F76"/>
    <w:rsid w:val="000F4058"/>
    <w:rsid w:val="00101374"/>
    <w:rsid w:val="00103791"/>
    <w:rsid w:val="001040F6"/>
    <w:rsid w:val="001062EF"/>
    <w:rsid w:val="00106D4F"/>
    <w:rsid w:val="001131C9"/>
    <w:rsid w:val="00120376"/>
    <w:rsid w:val="00133BE6"/>
    <w:rsid w:val="00135A32"/>
    <w:rsid w:val="00137D02"/>
    <w:rsid w:val="001408EF"/>
    <w:rsid w:val="00140C53"/>
    <w:rsid w:val="00141DB8"/>
    <w:rsid w:val="00145A55"/>
    <w:rsid w:val="00151381"/>
    <w:rsid w:val="001539CB"/>
    <w:rsid w:val="00153B21"/>
    <w:rsid w:val="00153B69"/>
    <w:rsid w:val="00156DA7"/>
    <w:rsid w:val="001618D4"/>
    <w:rsid w:val="0016606E"/>
    <w:rsid w:val="0016644B"/>
    <w:rsid w:val="00171246"/>
    <w:rsid w:val="001727F2"/>
    <w:rsid w:val="00184A19"/>
    <w:rsid w:val="00191EBD"/>
    <w:rsid w:val="0019368E"/>
    <w:rsid w:val="001A0247"/>
    <w:rsid w:val="001A2A16"/>
    <w:rsid w:val="001A442E"/>
    <w:rsid w:val="001A55A8"/>
    <w:rsid w:val="001A79BB"/>
    <w:rsid w:val="001B0005"/>
    <w:rsid w:val="001B0424"/>
    <w:rsid w:val="001B24EB"/>
    <w:rsid w:val="001B2AAF"/>
    <w:rsid w:val="001B2D78"/>
    <w:rsid w:val="001B4294"/>
    <w:rsid w:val="001C03FA"/>
    <w:rsid w:val="001C198C"/>
    <w:rsid w:val="001C1B79"/>
    <w:rsid w:val="001C244E"/>
    <w:rsid w:val="001C57AC"/>
    <w:rsid w:val="001C747D"/>
    <w:rsid w:val="001E0893"/>
    <w:rsid w:val="001E19EC"/>
    <w:rsid w:val="001E1F77"/>
    <w:rsid w:val="001E2530"/>
    <w:rsid w:val="001E3520"/>
    <w:rsid w:val="001F3AC1"/>
    <w:rsid w:val="001F4547"/>
    <w:rsid w:val="001F460D"/>
    <w:rsid w:val="001F54F7"/>
    <w:rsid w:val="001F7AA5"/>
    <w:rsid w:val="002060C8"/>
    <w:rsid w:val="00207498"/>
    <w:rsid w:val="00207549"/>
    <w:rsid w:val="0021217B"/>
    <w:rsid w:val="002153D4"/>
    <w:rsid w:val="00216B0C"/>
    <w:rsid w:val="00217E98"/>
    <w:rsid w:val="00220DEE"/>
    <w:rsid w:val="00234B13"/>
    <w:rsid w:val="002353C3"/>
    <w:rsid w:val="00240194"/>
    <w:rsid w:val="002418B6"/>
    <w:rsid w:val="00243503"/>
    <w:rsid w:val="00244430"/>
    <w:rsid w:val="00250712"/>
    <w:rsid w:val="00250E68"/>
    <w:rsid w:val="002531DE"/>
    <w:rsid w:val="00253553"/>
    <w:rsid w:val="00255176"/>
    <w:rsid w:val="00255C5C"/>
    <w:rsid w:val="00260E86"/>
    <w:rsid w:val="00266552"/>
    <w:rsid w:val="00267374"/>
    <w:rsid w:val="00267771"/>
    <w:rsid w:val="0027258B"/>
    <w:rsid w:val="00275FC9"/>
    <w:rsid w:val="002902B8"/>
    <w:rsid w:val="002909D0"/>
    <w:rsid w:val="00291E5F"/>
    <w:rsid w:val="00292316"/>
    <w:rsid w:val="002940E5"/>
    <w:rsid w:val="00295ECD"/>
    <w:rsid w:val="002A0D2C"/>
    <w:rsid w:val="002A15C8"/>
    <w:rsid w:val="002A5B88"/>
    <w:rsid w:val="002B2BD9"/>
    <w:rsid w:val="002B6B89"/>
    <w:rsid w:val="002C05FC"/>
    <w:rsid w:val="002C081D"/>
    <w:rsid w:val="002C2FD2"/>
    <w:rsid w:val="002C40D6"/>
    <w:rsid w:val="002C7684"/>
    <w:rsid w:val="002D150A"/>
    <w:rsid w:val="002D29B5"/>
    <w:rsid w:val="002D447B"/>
    <w:rsid w:val="002D4F87"/>
    <w:rsid w:val="002D73C3"/>
    <w:rsid w:val="002E2BC8"/>
    <w:rsid w:val="002E3D84"/>
    <w:rsid w:val="002E4868"/>
    <w:rsid w:val="002E4B3D"/>
    <w:rsid w:val="002E5F47"/>
    <w:rsid w:val="002E68E4"/>
    <w:rsid w:val="002E79C8"/>
    <w:rsid w:val="002F02F2"/>
    <w:rsid w:val="002F0E0F"/>
    <w:rsid w:val="002F4559"/>
    <w:rsid w:val="002F4E56"/>
    <w:rsid w:val="002F551A"/>
    <w:rsid w:val="00302145"/>
    <w:rsid w:val="0030339F"/>
    <w:rsid w:val="0030664E"/>
    <w:rsid w:val="00307DF8"/>
    <w:rsid w:val="00314B5B"/>
    <w:rsid w:val="003155E5"/>
    <w:rsid w:val="003205AA"/>
    <w:rsid w:val="00321180"/>
    <w:rsid w:val="00321DCC"/>
    <w:rsid w:val="00321E8E"/>
    <w:rsid w:val="003226C3"/>
    <w:rsid w:val="0032322B"/>
    <w:rsid w:val="0032555B"/>
    <w:rsid w:val="003268F9"/>
    <w:rsid w:val="00326FC3"/>
    <w:rsid w:val="00330F2C"/>
    <w:rsid w:val="003324C1"/>
    <w:rsid w:val="003411EC"/>
    <w:rsid w:val="0034156C"/>
    <w:rsid w:val="00343B1B"/>
    <w:rsid w:val="00344397"/>
    <w:rsid w:val="00347565"/>
    <w:rsid w:val="00352E67"/>
    <w:rsid w:val="00360669"/>
    <w:rsid w:val="00362DCC"/>
    <w:rsid w:val="00365980"/>
    <w:rsid w:val="00370274"/>
    <w:rsid w:val="0037088D"/>
    <w:rsid w:val="0037289C"/>
    <w:rsid w:val="003731E7"/>
    <w:rsid w:val="00375C92"/>
    <w:rsid w:val="003763F0"/>
    <w:rsid w:val="003852B5"/>
    <w:rsid w:val="0038547B"/>
    <w:rsid w:val="00386A67"/>
    <w:rsid w:val="00387CBC"/>
    <w:rsid w:val="0039127A"/>
    <w:rsid w:val="003929F8"/>
    <w:rsid w:val="003960BE"/>
    <w:rsid w:val="00397540"/>
    <w:rsid w:val="003A4841"/>
    <w:rsid w:val="003B0F43"/>
    <w:rsid w:val="003B23FF"/>
    <w:rsid w:val="003B2CDD"/>
    <w:rsid w:val="003B3A11"/>
    <w:rsid w:val="003C258B"/>
    <w:rsid w:val="003D7BEB"/>
    <w:rsid w:val="003E099B"/>
    <w:rsid w:val="003E7862"/>
    <w:rsid w:val="003F0284"/>
    <w:rsid w:val="003F0D9F"/>
    <w:rsid w:val="003F6A96"/>
    <w:rsid w:val="00401645"/>
    <w:rsid w:val="004017E6"/>
    <w:rsid w:val="00406C18"/>
    <w:rsid w:val="00407913"/>
    <w:rsid w:val="00407D93"/>
    <w:rsid w:val="00412D67"/>
    <w:rsid w:val="00426496"/>
    <w:rsid w:val="00430395"/>
    <w:rsid w:val="00433AF6"/>
    <w:rsid w:val="00434313"/>
    <w:rsid w:val="00441BEA"/>
    <w:rsid w:val="0044341F"/>
    <w:rsid w:val="00443E0E"/>
    <w:rsid w:val="00444A70"/>
    <w:rsid w:val="00453314"/>
    <w:rsid w:val="00454143"/>
    <w:rsid w:val="004545A7"/>
    <w:rsid w:val="004558EB"/>
    <w:rsid w:val="004571F3"/>
    <w:rsid w:val="00475767"/>
    <w:rsid w:val="0047661E"/>
    <w:rsid w:val="00481CF1"/>
    <w:rsid w:val="00483639"/>
    <w:rsid w:val="00483F33"/>
    <w:rsid w:val="00485813"/>
    <w:rsid w:val="00487854"/>
    <w:rsid w:val="00490C30"/>
    <w:rsid w:val="0049500D"/>
    <w:rsid w:val="004964A5"/>
    <w:rsid w:val="004A1295"/>
    <w:rsid w:val="004A3710"/>
    <w:rsid w:val="004A47BC"/>
    <w:rsid w:val="004A6E51"/>
    <w:rsid w:val="004A7A39"/>
    <w:rsid w:val="004C3351"/>
    <w:rsid w:val="004D1AD1"/>
    <w:rsid w:val="004D2542"/>
    <w:rsid w:val="004D2F16"/>
    <w:rsid w:val="004D4A5B"/>
    <w:rsid w:val="004D4F6C"/>
    <w:rsid w:val="004D5EA4"/>
    <w:rsid w:val="004D671D"/>
    <w:rsid w:val="004E01C8"/>
    <w:rsid w:val="004E17F5"/>
    <w:rsid w:val="004E2D36"/>
    <w:rsid w:val="004E31C2"/>
    <w:rsid w:val="004E5FCC"/>
    <w:rsid w:val="004E6E03"/>
    <w:rsid w:val="004E7882"/>
    <w:rsid w:val="004F0D94"/>
    <w:rsid w:val="004F1056"/>
    <w:rsid w:val="004F2DE8"/>
    <w:rsid w:val="004F3C6C"/>
    <w:rsid w:val="004F3D77"/>
    <w:rsid w:val="004F674D"/>
    <w:rsid w:val="004F7111"/>
    <w:rsid w:val="004F74C6"/>
    <w:rsid w:val="0050166C"/>
    <w:rsid w:val="005118C2"/>
    <w:rsid w:val="00514706"/>
    <w:rsid w:val="00517606"/>
    <w:rsid w:val="005179C3"/>
    <w:rsid w:val="00520B80"/>
    <w:rsid w:val="00523AD4"/>
    <w:rsid w:val="005245A9"/>
    <w:rsid w:val="00525038"/>
    <w:rsid w:val="0053086F"/>
    <w:rsid w:val="00532601"/>
    <w:rsid w:val="00533B4E"/>
    <w:rsid w:val="00535AAB"/>
    <w:rsid w:val="00542238"/>
    <w:rsid w:val="00542497"/>
    <w:rsid w:val="00544365"/>
    <w:rsid w:val="00546BBA"/>
    <w:rsid w:val="005478B6"/>
    <w:rsid w:val="005558D9"/>
    <w:rsid w:val="00556F5F"/>
    <w:rsid w:val="0056183C"/>
    <w:rsid w:val="00571F9E"/>
    <w:rsid w:val="005740EA"/>
    <w:rsid w:val="00574AD0"/>
    <w:rsid w:val="00577D00"/>
    <w:rsid w:val="00580194"/>
    <w:rsid w:val="005820C9"/>
    <w:rsid w:val="00582E40"/>
    <w:rsid w:val="00583E9E"/>
    <w:rsid w:val="00584A45"/>
    <w:rsid w:val="005902B7"/>
    <w:rsid w:val="00593908"/>
    <w:rsid w:val="005A3F51"/>
    <w:rsid w:val="005A48C6"/>
    <w:rsid w:val="005A55FF"/>
    <w:rsid w:val="005A76CF"/>
    <w:rsid w:val="005B0563"/>
    <w:rsid w:val="005B16CE"/>
    <w:rsid w:val="005C372E"/>
    <w:rsid w:val="005C7677"/>
    <w:rsid w:val="005D02FD"/>
    <w:rsid w:val="005D0BF7"/>
    <w:rsid w:val="005D52FB"/>
    <w:rsid w:val="005E1F35"/>
    <w:rsid w:val="005E69DC"/>
    <w:rsid w:val="005F0D62"/>
    <w:rsid w:val="005F15A2"/>
    <w:rsid w:val="005F27D9"/>
    <w:rsid w:val="005F543F"/>
    <w:rsid w:val="005F7839"/>
    <w:rsid w:val="00600227"/>
    <w:rsid w:val="006004FE"/>
    <w:rsid w:val="00603866"/>
    <w:rsid w:val="00603876"/>
    <w:rsid w:val="00610E3D"/>
    <w:rsid w:val="006122F6"/>
    <w:rsid w:val="00614181"/>
    <w:rsid w:val="006151F2"/>
    <w:rsid w:val="0061610D"/>
    <w:rsid w:val="00617480"/>
    <w:rsid w:val="00622ED8"/>
    <w:rsid w:val="00622EE6"/>
    <w:rsid w:val="00631D28"/>
    <w:rsid w:val="00632318"/>
    <w:rsid w:val="00632F3C"/>
    <w:rsid w:val="006358B5"/>
    <w:rsid w:val="00636DA9"/>
    <w:rsid w:val="0063751E"/>
    <w:rsid w:val="006577D7"/>
    <w:rsid w:val="006608C7"/>
    <w:rsid w:val="006725B4"/>
    <w:rsid w:val="0067341D"/>
    <w:rsid w:val="00675ECF"/>
    <w:rsid w:val="0067700E"/>
    <w:rsid w:val="0067795D"/>
    <w:rsid w:val="006843A6"/>
    <w:rsid w:val="006852C0"/>
    <w:rsid w:val="00685FE8"/>
    <w:rsid w:val="00694AD1"/>
    <w:rsid w:val="00695140"/>
    <w:rsid w:val="00695189"/>
    <w:rsid w:val="006956F3"/>
    <w:rsid w:val="00696A47"/>
    <w:rsid w:val="006A2325"/>
    <w:rsid w:val="006A2429"/>
    <w:rsid w:val="006A2F4D"/>
    <w:rsid w:val="006B0025"/>
    <w:rsid w:val="006B07BF"/>
    <w:rsid w:val="006B2DFA"/>
    <w:rsid w:val="006C3CEF"/>
    <w:rsid w:val="006C6A5A"/>
    <w:rsid w:val="006C7A4E"/>
    <w:rsid w:val="006D1EC4"/>
    <w:rsid w:val="006D26E8"/>
    <w:rsid w:val="006D4C9F"/>
    <w:rsid w:val="006D5024"/>
    <w:rsid w:val="006D6C8D"/>
    <w:rsid w:val="006E0933"/>
    <w:rsid w:val="006E4301"/>
    <w:rsid w:val="006E4D3E"/>
    <w:rsid w:val="006E644F"/>
    <w:rsid w:val="006E697E"/>
    <w:rsid w:val="006F1973"/>
    <w:rsid w:val="006F3C78"/>
    <w:rsid w:val="00701646"/>
    <w:rsid w:val="007020E5"/>
    <w:rsid w:val="00702FBA"/>
    <w:rsid w:val="007056A7"/>
    <w:rsid w:val="00707650"/>
    <w:rsid w:val="00715958"/>
    <w:rsid w:val="00722E2F"/>
    <w:rsid w:val="00725966"/>
    <w:rsid w:val="00725DCD"/>
    <w:rsid w:val="00730838"/>
    <w:rsid w:val="00730FBC"/>
    <w:rsid w:val="00731764"/>
    <w:rsid w:val="00734F9D"/>
    <w:rsid w:val="0073530A"/>
    <w:rsid w:val="00736017"/>
    <w:rsid w:val="00736680"/>
    <w:rsid w:val="00740BD9"/>
    <w:rsid w:val="00740C43"/>
    <w:rsid w:val="00741922"/>
    <w:rsid w:val="00754D8D"/>
    <w:rsid w:val="007607B6"/>
    <w:rsid w:val="00761492"/>
    <w:rsid w:val="00764F4F"/>
    <w:rsid w:val="0077486D"/>
    <w:rsid w:val="00775307"/>
    <w:rsid w:val="007753E6"/>
    <w:rsid w:val="00783810"/>
    <w:rsid w:val="00783E8C"/>
    <w:rsid w:val="00792920"/>
    <w:rsid w:val="00793C0F"/>
    <w:rsid w:val="00797F22"/>
    <w:rsid w:val="007A1182"/>
    <w:rsid w:val="007A1DE7"/>
    <w:rsid w:val="007A4693"/>
    <w:rsid w:val="007A7507"/>
    <w:rsid w:val="007B16E6"/>
    <w:rsid w:val="007B17DA"/>
    <w:rsid w:val="007B36ED"/>
    <w:rsid w:val="007B6B0E"/>
    <w:rsid w:val="007B6CB4"/>
    <w:rsid w:val="007B7D1D"/>
    <w:rsid w:val="007B7E1D"/>
    <w:rsid w:val="007C2BE9"/>
    <w:rsid w:val="007C3F67"/>
    <w:rsid w:val="007D6836"/>
    <w:rsid w:val="007D71DB"/>
    <w:rsid w:val="007D7A47"/>
    <w:rsid w:val="007E03B3"/>
    <w:rsid w:val="007E047E"/>
    <w:rsid w:val="007E3F65"/>
    <w:rsid w:val="007E604C"/>
    <w:rsid w:val="007E78D1"/>
    <w:rsid w:val="007F07BF"/>
    <w:rsid w:val="007F133A"/>
    <w:rsid w:val="00800F88"/>
    <w:rsid w:val="00802913"/>
    <w:rsid w:val="00803479"/>
    <w:rsid w:val="008066A3"/>
    <w:rsid w:val="00811DC2"/>
    <w:rsid w:val="00814FDA"/>
    <w:rsid w:val="00815231"/>
    <w:rsid w:val="00815856"/>
    <w:rsid w:val="0081685A"/>
    <w:rsid w:val="00816CEA"/>
    <w:rsid w:val="008220C1"/>
    <w:rsid w:val="008229EE"/>
    <w:rsid w:val="00823E5F"/>
    <w:rsid w:val="00824F2A"/>
    <w:rsid w:val="0082643E"/>
    <w:rsid w:val="00826909"/>
    <w:rsid w:val="0082751F"/>
    <w:rsid w:val="008278A8"/>
    <w:rsid w:val="00832B67"/>
    <w:rsid w:val="00835E7D"/>
    <w:rsid w:val="00836D66"/>
    <w:rsid w:val="00840E96"/>
    <w:rsid w:val="0084130E"/>
    <w:rsid w:val="00857DB9"/>
    <w:rsid w:val="0086265D"/>
    <w:rsid w:val="008661DA"/>
    <w:rsid w:val="00867DB3"/>
    <w:rsid w:val="008721DE"/>
    <w:rsid w:val="00873D1E"/>
    <w:rsid w:val="00875953"/>
    <w:rsid w:val="00885A37"/>
    <w:rsid w:val="008870DE"/>
    <w:rsid w:val="00890F1F"/>
    <w:rsid w:val="00891D32"/>
    <w:rsid w:val="0089258C"/>
    <w:rsid w:val="008A23C7"/>
    <w:rsid w:val="008A67D7"/>
    <w:rsid w:val="008B20C0"/>
    <w:rsid w:val="008B2F64"/>
    <w:rsid w:val="008B787E"/>
    <w:rsid w:val="008C7F29"/>
    <w:rsid w:val="008D0BB1"/>
    <w:rsid w:val="008D4E0A"/>
    <w:rsid w:val="008D5AD5"/>
    <w:rsid w:val="008D6298"/>
    <w:rsid w:val="008E0306"/>
    <w:rsid w:val="008E480A"/>
    <w:rsid w:val="008E4FFA"/>
    <w:rsid w:val="008E6511"/>
    <w:rsid w:val="008E781C"/>
    <w:rsid w:val="008F6E01"/>
    <w:rsid w:val="008F7658"/>
    <w:rsid w:val="008F7C4A"/>
    <w:rsid w:val="009013E1"/>
    <w:rsid w:val="00907BFC"/>
    <w:rsid w:val="00925E5E"/>
    <w:rsid w:val="00926720"/>
    <w:rsid w:val="00931AFD"/>
    <w:rsid w:val="009343EB"/>
    <w:rsid w:val="00940897"/>
    <w:rsid w:val="00941A45"/>
    <w:rsid w:val="00943DDA"/>
    <w:rsid w:val="009449F5"/>
    <w:rsid w:val="0095145C"/>
    <w:rsid w:val="009571AB"/>
    <w:rsid w:val="0096052D"/>
    <w:rsid w:val="00960CE9"/>
    <w:rsid w:val="00960DCF"/>
    <w:rsid w:val="0096507A"/>
    <w:rsid w:val="009650FF"/>
    <w:rsid w:val="00966218"/>
    <w:rsid w:val="00971EC6"/>
    <w:rsid w:val="0097441C"/>
    <w:rsid w:val="00977FB0"/>
    <w:rsid w:val="00980475"/>
    <w:rsid w:val="009809A8"/>
    <w:rsid w:val="00980F7A"/>
    <w:rsid w:val="00981A64"/>
    <w:rsid w:val="009847DA"/>
    <w:rsid w:val="00985ED7"/>
    <w:rsid w:val="0099187B"/>
    <w:rsid w:val="009922DD"/>
    <w:rsid w:val="00992678"/>
    <w:rsid w:val="00995D0F"/>
    <w:rsid w:val="009A21F4"/>
    <w:rsid w:val="009A5540"/>
    <w:rsid w:val="009A5A72"/>
    <w:rsid w:val="009A5DB8"/>
    <w:rsid w:val="009A5DD4"/>
    <w:rsid w:val="009A62D0"/>
    <w:rsid w:val="009B0DC6"/>
    <w:rsid w:val="009B1207"/>
    <w:rsid w:val="009B6224"/>
    <w:rsid w:val="009B72AC"/>
    <w:rsid w:val="009B7C4F"/>
    <w:rsid w:val="009C7B86"/>
    <w:rsid w:val="009D6459"/>
    <w:rsid w:val="009D69A7"/>
    <w:rsid w:val="009D73F3"/>
    <w:rsid w:val="009E049A"/>
    <w:rsid w:val="009E1C71"/>
    <w:rsid w:val="009E1DA5"/>
    <w:rsid w:val="009E5545"/>
    <w:rsid w:val="009E6047"/>
    <w:rsid w:val="009F189D"/>
    <w:rsid w:val="009F5353"/>
    <w:rsid w:val="00A00F22"/>
    <w:rsid w:val="00A01ABA"/>
    <w:rsid w:val="00A01D2F"/>
    <w:rsid w:val="00A03AA1"/>
    <w:rsid w:val="00A03B28"/>
    <w:rsid w:val="00A03DF3"/>
    <w:rsid w:val="00A04294"/>
    <w:rsid w:val="00A04568"/>
    <w:rsid w:val="00A06649"/>
    <w:rsid w:val="00A108C9"/>
    <w:rsid w:val="00A12A14"/>
    <w:rsid w:val="00A15B6A"/>
    <w:rsid w:val="00A1680C"/>
    <w:rsid w:val="00A23A09"/>
    <w:rsid w:val="00A31754"/>
    <w:rsid w:val="00A33AB9"/>
    <w:rsid w:val="00A34CF4"/>
    <w:rsid w:val="00A34D16"/>
    <w:rsid w:val="00A34EE8"/>
    <w:rsid w:val="00A4193A"/>
    <w:rsid w:val="00A42632"/>
    <w:rsid w:val="00A47D63"/>
    <w:rsid w:val="00A53ECD"/>
    <w:rsid w:val="00A60168"/>
    <w:rsid w:val="00A60B31"/>
    <w:rsid w:val="00A636B3"/>
    <w:rsid w:val="00A656E6"/>
    <w:rsid w:val="00A660C1"/>
    <w:rsid w:val="00A73CE5"/>
    <w:rsid w:val="00A7442B"/>
    <w:rsid w:val="00A76597"/>
    <w:rsid w:val="00A8150E"/>
    <w:rsid w:val="00A84B12"/>
    <w:rsid w:val="00A85C19"/>
    <w:rsid w:val="00A86672"/>
    <w:rsid w:val="00A86F6F"/>
    <w:rsid w:val="00A92774"/>
    <w:rsid w:val="00A9623E"/>
    <w:rsid w:val="00AA4561"/>
    <w:rsid w:val="00AA5780"/>
    <w:rsid w:val="00AB0F33"/>
    <w:rsid w:val="00AB14D9"/>
    <w:rsid w:val="00AB393B"/>
    <w:rsid w:val="00AC0B5D"/>
    <w:rsid w:val="00AD303F"/>
    <w:rsid w:val="00AD4556"/>
    <w:rsid w:val="00AE7F50"/>
    <w:rsid w:val="00AF0795"/>
    <w:rsid w:val="00AF1A0D"/>
    <w:rsid w:val="00AF3C5F"/>
    <w:rsid w:val="00B200D2"/>
    <w:rsid w:val="00B20599"/>
    <w:rsid w:val="00B20EBD"/>
    <w:rsid w:val="00B2305C"/>
    <w:rsid w:val="00B24A52"/>
    <w:rsid w:val="00B2565C"/>
    <w:rsid w:val="00B26616"/>
    <w:rsid w:val="00B32505"/>
    <w:rsid w:val="00B3290A"/>
    <w:rsid w:val="00B32912"/>
    <w:rsid w:val="00B33322"/>
    <w:rsid w:val="00B34267"/>
    <w:rsid w:val="00B37EDA"/>
    <w:rsid w:val="00B4064C"/>
    <w:rsid w:val="00B4089B"/>
    <w:rsid w:val="00B4402D"/>
    <w:rsid w:val="00B44211"/>
    <w:rsid w:val="00B51876"/>
    <w:rsid w:val="00B51F47"/>
    <w:rsid w:val="00B566C9"/>
    <w:rsid w:val="00B61E43"/>
    <w:rsid w:val="00B63A64"/>
    <w:rsid w:val="00B645BA"/>
    <w:rsid w:val="00B668A0"/>
    <w:rsid w:val="00B66BD1"/>
    <w:rsid w:val="00B7024B"/>
    <w:rsid w:val="00B735A9"/>
    <w:rsid w:val="00B735D7"/>
    <w:rsid w:val="00B779B3"/>
    <w:rsid w:val="00B84111"/>
    <w:rsid w:val="00B84F87"/>
    <w:rsid w:val="00B87245"/>
    <w:rsid w:val="00B876B0"/>
    <w:rsid w:val="00B918D4"/>
    <w:rsid w:val="00B93C64"/>
    <w:rsid w:val="00B9556B"/>
    <w:rsid w:val="00B95AAE"/>
    <w:rsid w:val="00BA27E8"/>
    <w:rsid w:val="00BA2C9A"/>
    <w:rsid w:val="00BA2D28"/>
    <w:rsid w:val="00BA6890"/>
    <w:rsid w:val="00BA7775"/>
    <w:rsid w:val="00BB23B0"/>
    <w:rsid w:val="00BB30C3"/>
    <w:rsid w:val="00BB5749"/>
    <w:rsid w:val="00BB62AE"/>
    <w:rsid w:val="00BB7DC6"/>
    <w:rsid w:val="00BC3C42"/>
    <w:rsid w:val="00BC4308"/>
    <w:rsid w:val="00BC6760"/>
    <w:rsid w:val="00BC7BF1"/>
    <w:rsid w:val="00BE022F"/>
    <w:rsid w:val="00BE07FC"/>
    <w:rsid w:val="00BE0F90"/>
    <w:rsid w:val="00BE17BA"/>
    <w:rsid w:val="00BE313C"/>
    <w:rsid w:val="00BF07BB"/>
    <w:rsid w:val="00BF0E29"/>
    <w:rsid w:val="00BF38D4"/>
    <w:rsid w:val="00BF5DA4"/>
    <w:rsid w:val="00BF6729"/>
    <w:rsid w:val="00BF78B0"/>
    <w:rsid w:val="00BF7ABA"/>
    <w:rsid w:val="00C0620E"/>
    <w:rsid w:val="00C224F6"/>
    <w:rsid w:val="00C22594"/>
    <w:rsid w:val="00C24B16"/>
    <w:rsid w:val="00C254F7"/>
    <w:rsid w:val="00C26ECC"/>
    <w:rsid w:val="00C31CDA"/>
    <w:rsid w:val="00C40954"/>
    <w:rsid w:val="00C42005"/>
    <w:rsid w:val="00C441B3"/>
    <w:rsid w:val="00C454D7"/>
    <w:rsid w:val="00C577A6"/>
    <w:rsid w:val="00C6354B"/>
    <w:rsid w:val="00C64BCE"/>
    <w:rsid w:val="00C67652"/>
    <w:rsid w:val="00C71FC3"/>
    <w:rsid w:val="00C72125"/>
    <w:rsid w:val="00C7259D"/>
    <w:rsid w:val="00C7653B"/>
    <w:rsid w:val="00C81DFA"/>
    <w:rsid w:val="00C826A9"/>
    <w:rsid w:val="00C832AB"/>
    <w:rsid w:val="00C921A0"/>
    <w:rsid w:val="00CA206F"/>
    <w:rsid w:val="00CA4DA1"/>
    <w:rsid w:val="00CB3A72"/>
    <w:rsid w:val="00CC12D3"/>
    <w:rsid w:val="00CC13A1"/>
    <w:rsid w:val="00CC26FD"/>
    <w:rsid w:val="00CC685A"/>
    <w:rsid w:val="00CC790B"/>
    <w:rsid w:val="00CD0022"/>
    <w:rsid w:val="00CD091E"/>
    <w:rsid w:val="00CD2655"/>
    <w:rsid w:val="00CD7DB7"/>
    <w:rsid w:val="00CD7F39"/>
    <w:rsid w:val="00CE024C"/>
    <w:rsid w:val="00CE0680"/>
    <w:rsid w:val="00CE47C7"/>
    <w:rsid w:val="00CF04E5"/>
    <w:rsid w:val="00CF0DD8"/>
    <w:rsid w:val="00CF102C"/>
    <w:rsid w:val="00CF1B0A"/>
    <w:rsid w:val="00CF2909"/>
    <w:rsid w:val="00D0017D"/>
    <w:rsid w:val="00D002A9"/>
    <w:rsid w:val="00D0211F"/>
    <w:rsid w:val="00D05BEE"/>
    <w:rsid w:val="00D1426D"/>
    <w:rsid w:val="00D20286"/>
    <w:rsid w:val="00D22935"/>
    <w:rsid w:val="00D24D47"/>
    <w:rsid w:val="00D25ECD"/>
    <w:rsid w:val="00D33152"/>
    <w:rsid w:val="00D333E8"/>
    <w:rsid w:val="00D4003B"/>
    <w:rsid w:val="00D4220D"/>
    <w:rsid w:val="00D44AD9"/>
    <w:rsid w:val="00D513BB"/>
    <w:rsid w:val="00D53648"/>
    <w:rsid w:val="00D548E6"/>
    <w:rsid w:val="00D60384"/>
    <w:rsid w:val="00D64D84"/>
    <w:rsid w:val="00D651B5"/>
    <w:rsid w:val="00D668AC"/>
    <w:rsid w:val="00D70062"/>
    <w:rsid w:val="00D70E9F"/>
    <w:rsid w:val="00D848BA"/>
    <w:rsid w:val="00D84B5C"/>
    <w:rsid w:val="00D97A62"/>
    <w:rsid w:val="00D97D9B"/>
    <w:rsid w:val="00DA3DA3"/>
    <w:rsid w:val="00DB2106"/>
    <w:rsid w:val="00DB4312"/>
    <w:rsid w:val="00DC23FA"/>
    <w:rsid w:val="00DC38BB"/>
    <w:rsid w:val="00DC4340"/>
    <w:rsid w:val="00DC517B"/>
    <w:rsid w:val="00DC6BD5"/>
    <w:rsid w:val="00DC6D7E"/>
    <w:rsid w:val="00DD13B0"/>
    <w:rsid w:val="00DD2AC5"/>
    <w:rsid w:val="00DD7EB5"/>
    <w:rsid w:val="00DE2C69"/>
    <w:rsid w:val="00DE7C16"/>
    <w:rsid w:val="00DF18DC"/>
    <w:rsid w:val="00E00C2E"/>
    <w:rsid w:val="00E033FF"/>
    <w:rsid w:val="00E0347A"/>
    <w:rsid w:val="00E03550"/>
    <w:rsid w:val="00E03FC8"/>
    <w:rsid w:val="00E11506"/>
    <w:rsid w:val="00E11F0E"/>
    <w:rsid w:val="00E13A1F"/>
    <w:rsid w:val="00E1404E"/>
    <w:rsid w:val="00E15378"/>
    <w:rsid w:val="00E154BA"/>
    <w:rsid w:val="00E2260B"/>
    <w:rsid w:val="00E248D9"/>
    <w:rsid w:val="00E32109"/>
    <w:rsid w:val="00E40CB2"/>
    <w:rsid w:val="00E51C5C"/>
    <w:rsid w:val="00E523A0"/>
    <w:rsid w:val="00E5264D"/>
    <w:rsid w:val="00E5720D"/>
    <w:rsid w:val="00E73A02"/>
    <w:rsid w:val="00E748C3"/>
    <w:rsid w:val="00E8127E"/>
    <w:rsid w:val="00E82C9F"/>
    <w:rsid w:val="00E84CCE"/>
    <w:rsid w:val="00E87302"/>
    <w:rsid w:val="00E91DCD"/>
    <w:rsid w:val="00E921AF"/>
    <w:rsid w:val="00E9653D"/>
    <w:rsid w:val="00EA3E38"/>
    <w:rsid w:val="00EB0495"/>
    <w:rsid w:val="00EB36D9"/>
    <w:rsid w:val="00EB3705"/>
    <w:rsid w:val="00EB42FC"/>
    <w:rsid w:val="00EB457E"/>
    <w:rsid w:val="00ED4D6C"/>
    <w:rsid w:val="00ED6C9D"/>
    <w:rsid w:val="00EE0CFA"/>
    <w:rsid w:val="00EE3715"/>
    <w:rsid w:val="00EE5C3B"/>
    <w:rsid w:val="00EE6126"/>
    <w:rsid w:val="00EE6AD5"/>
    <w:rsid w:val="00EF16A3"/>
    <w:rsid w:val="00EF29CC"/>
    <w:rsid w:val="00EF4440"/>
    <w:rsid w:val="00EF7D54"/>
    <w:rsid w:val="00F02EC8"/>
    <w:rsid w:val="00F07619"/>
    <w:rsid w:val="00F1098B"/>
    <w:rsid w:val="00F11024"/>
    <w:rsid w:val="00F1130F"/>
    <w:rsid w:val="00F11F3A"/>
    <w:rsid w:val="00F14D8F"/>
    <w:rsid w:val="00F15433"/>
    <w:rsid w:val="00F15D94"/>
    <w:rsid w:val="00F15D98"/>
    <w:rsid w:val="00F237A4"/>
    <w:rsid w:val="00F23B5C"/>
    <w:rsid w:val="00F2532F"/>
    <w:rsid w:val="00F26956"/>
    <w:rsid w:val="00F300D6"/>
    <w:rsid w:val="00F319A8"/>
    <w:rsid w:val="00F33057"/>
    <w:rsid w:val="00F3366F"/>
    <w:rsid w:val="00F338B4"/>
    <w:rsid w:val="00F34DCD"/>
    <w:rsid w:val="00F360D9"/>
    <w:rsid w:val="00F37B49"/>
    <w:rsid w:val="00F37FAB"/>
    <w:rsid w:val="00F4224D"/>
    <w:rsid w:val="00F45340"/>
    <w:rsid w:val="00F46E27"/>
    <w:rsid w:val="00F47D17"/>
    <w:rsid w:val="00F47F23"/>
    <w:rsid w:val="00F50A72"/>
    <w:rsid w:val="00F5164B"/>
    <w:rsid w:val="00F54043"/>
    <w:rsid w:val="00F55F8D"/>
    <w:rsid w:val="00F57BD6"/>
    <w:rsid w:val="00F60279"/>
    <w:rsid w:val="00F60526"/>
    <w:rsid w:val="00F60EFF"/>
    <w:rsid w:val="00F70B7B"/>
    <w:rsid w:val="00F74370"/>
    <w:rsid w:val="00F743FA"/>
    <w:rsid w:val="00F746B1"/>
    <w:rsid w:val="00F74C5D"/>
    <w:rsid w:val="00F87BAD"/>
    <w:rsid w:val="00F934BC"/>
    <w:rsid w:val="00F953C7"/>
    <w:rsid w:val="00F95D24"/>
    <w:rsid w:val="00F962F3"/>
    <w:rsid w:val="00F97E0D"/>
    <w:rsid w:val="00FA4754"/>
    <w:rsid w:val="00FA778A"/>
    <w:rsid w:val="00FA7AC6"/>
    <w:rsid w:val="00FB0A13"/>
    <w:rsid w:val="00FB14FC"/>
    <w:rsid w:val="00FB17BB"/>
    <w:rsid w:val="00FB439D"/>
    <w:rsid w:val="00FB6E9F"/>
    <w:rsid w:val="00FC0A37"/>
    <w:rsid w:val="00FC0D06"/>
    <w:rsid w:val="00FD326C"/>
    <w:rsid w:val="00FD3AEC"/>
    <w:rsid w:val="00FE0798"/>
    <w:rsid w:val="00FE170F"/>
    <w:rsid w:val="00FE347E"/>
    <w:rsid w:val="00FF13C5"/>
    <w:rsid w:val="00FF1F48"/>
    <w:rsid w:val="00FF7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39821E7"/>
  <w15:docId w15:val="{73889578-E973-4E41-8249-12BBCCD1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link w:val="Heading1Char"/>
    <w:qFormat/>
    <w:rsid w:val="00A7442B"/>
    <w:pPr>
      <w:keepNext/>
      <w:numPr>
        <w:numId w:val="1"/>
      </w:numPr>
      <w:spacing w:before="120" w:after="120"/>
      <w:outlineLvl w:val="0"/>
    </w:pPr>
    <w:rPr>
      <w:rFonts w:ascii="Arial" w:hAnsi="Arial" w:cs="Arial"/>
      <w:b/>
      <w:bCs/>
      <w:kern w:val="32"/>
      <w:sz w:val="28"/>
      <w:szCs w:val="32"/>
    </w:rPr>
  </w:style>
  <w:style w:type="paragraph" w:styleId="Heading2">
    <w:name w:val="heading 2"/>
    <w:basedOn w:val="Heading1"/>
    <w:next w:val="BodyText"/>
    <w:qFormat/>
    <w:rsid w:val="00614181"/>
    <w:pPr>
      <w:numPr>
        <w:ilvl w:val="1"/>
      </w:numPr>
      <w:outlineLvl w:val="1"/>
    </w:pPr>
    <w:rPr>
      <w:bCs w:val="0"/>
      <w:iCs/>
      <w:szCs w:val="28"/>
    </w:rPr>
  </w:style>
  <w:style w:type="paragraph" w:styleId="Heading3">
    <w:name w:val="heading 3"/>
    <w:basedOn w:val="Heading1"/>
    <w:next w:val="BodyTextFlushbeforealist"/>
    <w:qFormat/>
    <w:rsid w:val="00A8150E"/>
    <w:pPr>
      <w:numPr>
        <w:ilvl w:val="2"/>
      </w:numPr>
      <w:outlineLvl w:val="2"/>
    </w:pPr>
    <w:rPr>
      <w:bCs w:val="0"/>
      <w:sz w:val="24"/>
      <w:szCs w:val="26"/>
    </w:rPr>
  </w:style>
  <w:style w:type="paragraph" w:styleId="Heading4">
    <w:name w:val="heading 4"/>
    <w:basedOn w:val="Heading1"/>
    <w:next w:val="BodyTextFlushbeforealist"/>
    <w:qFormat/>
    <w:rsid w:val="00401645"/>
    <w:pPr>
      <w:numPr>
        <w:ilvl w:val="3"/>
      </w:numPr>
      <w:outlineLvl w:val="3"/>
    </w:pPr>
    <w:rPr>
      <w:bCs w:val="0"/>
      <w:i/>
      <w:sz w:val="22"/>
      <w:szCs w:val="28"/>
    </w:rPr>
  </w:style>
  <w:style w:type="paragraph" w:styleId="Heading5">
    <w:name w:val="heading 5"/>
    <w:basedOn w:val="Heading1"/>
    <w:next w:val="BodyTextFlushbeforealist"/>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qFormat/>
    <w:rsid w:val="00F300D6"/>
    <w:pPr>
      <w:numPr>
        <w:ilvl w:val="6"/>
        <w:numId w:val="35"/>
      </w:numPr>
      <w:tabs>
        <w:tab w:val="left" w:pos="3960"/>
      </w:tabs>
      <w:spacing w:before="0"/>
      <w:jc w:val="center"/>
      <w:outlineLvl w:val="6"/>
    </w:pPr>
    <w:rPr>
      <w:rFonts w:ascii="Arial Bold" w:hAnsi="Arial Bold"/>
      <w:sz w:val="36"/>
    </w:rPr>
  </w:style>
  <w:style w:type="paragraph" w:styleId="Heading8">
    <w:name w:val="heading 8"/>
    <w:basedOn w:val="Heading1"/>
    <w:next w:val="BodyText"/>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semiHidden/>
    <w:rsid w:val="0037289C"/>
    <w:pPr>
      <w:spacing w:before="60" w:after="120"/>
      <w:ind w:firstLine="360"/>
    </w:pPr>
    <w:rPr>
      <w:sz w:val="22"/>
    </w:rPr>
  </w:style>
  <w:style w:type="character" w:customStyle="1" w:styleId="BodyTextChar">
    <w:name w:val="Body Text Char"/>
    <w:basedOn w:val="DefaultParagraphFont"/>
    <w:link w:val="BodyText"/>
    <w:semiHidden/>
    <w:rsid w:val="00514706"/>
    <w:rPr>
      <w:sz w:val="22"/>
      <w:lang w:val="en-US" w:eastAsia="en-US" w:bidi="ar-SA"/>
    </w:rPr>
  </w:style>
  <w:style w:type="character" w:customStyle="1" w:styleId="Heading1Char">
    <w:name w:val="Heading 1 Char"/>
    <w:basedOn w:val="DefaultParagraphFont"/>
    <w:link w:val="Heading1"/>
    <w:rsid w:val="00A7442B"/>
    <w:rPr>
      <w:rFonts w:ascii="Arial" w:hAnsi="Arial" w:cs="Arial"/>
      <w:b/>
      <w:bCs/>
      <w:kern w:val="32"/>
      <w:sz w:val="28"/>
      <w:szCs w:val="32"/>
    </w:rPr>
  </w:style>
  <w:style w:type="paragraph" w:customStyle="1" w:styleId="BodyTextFlushbeforealist">
    <w:name w:val="Body Text Flush (before a list)"/>
    <w:link w:val="BodyTextFlushbeforealistChar"/>
    <w:rsid w:val="009B72AC"/>
    <w:pPr>
      <w:spacing w:before="120" w:after="120"/>
    </w:pPr>
    <w:rPr>
      <w:sz w:val="22"/>
    </w:rPr>
  </w:style>
  <w:style w:type="character" w:customStyle="1" w:styleId="BodyTextFlushbeforealistChar">
    <w:name w:val="Body Text Flush (before a list) Char"/>
    <w:basedOn w:val="DefaultParagraphFont"/>
    <w:link w:val="BodyTextFlushbeforealist"/>
    <w:rsid w:val="009B72AC"/>
    <w:rPr>
      <w:sz w:val="22"/>
    </w:rPr>
  </w:style>
  <w:style w:type="paragraph" w:styleId="ListNumber">
    <w:name w:val="List Number"/>
    <w:basedOn w:val="Normal"/>
    <w:next w:val="ListNumber2"/>
    <w:rsid w:val="002F02F2"/>
    <w:pPr>
      <w:numPr>
        <w:numId w:val="7"/>
      </w:numPr>
      <w:spacing w:after="120"/>
      <w:ind w:left="792"/>
    </w:pPr>
  </w:style>
  <w:style w:type="paragraph" w:styleId="ListNumber2">
    <w:name w:val="List Number 2"/>
    <w:basedOn w:val="Normal"/>
    <w:next w:val="ListNumber3"/>
    <w:rsid w:val="002F02F2"/>
    <w:pPr>
      <w:tabs>
        <w:tab w:val="left" w:pos="720"/>
      </w:tabs>
      <w:spacing w:after="60"/>
      <w:ind w:left="1224" w:hanging="360"/>
    </w:pPr>
  </w:style>
  <w:style w:type="paragraph" w:styleId="ListNumber3">
    <w:name w:val="List Number 3"/>
    <w:basedOn w:val="Normal"/>
    <w:rsid w:val="002F02F2"/>
    <w:pPr>
      <w:tabs>
        <w:tab w:val="left" w:pos="1080"/>
      </w:tabs>
      <w:spacing w:after="60"/>
      <w:ind w:left="1656"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style>
  <w:style w:type="paragraph" w:customStyle="1" w:styleId="TP-sponsor">
    <w:name w:val="TP-sponsor"/>
    <w:semiHidden/>
    <w:pPr>
      <w:jc w:val="center"/>
    </w:pPr>
    <w:rPr>
      <w:rFonts w:ascii="Arial" w:hAnsi="Arial"/>
      <w:b/>
      <w:sz w:val="28"/>
    </w:rPr>
  </w:style>
  <w:style w:type="character" w:customStyle="1" w:styleId="TP-dateCharChar">
    <w:name w:val="TP-date Char Char"/>
    <w:basedOn w:val="TP-authorsCharChar"/>
    <w:link w:val="TP-date"/>
    <w:rsid w:val="00EE0CFA"/>
    <w:rPr>
      <w:rFonts w:ascii="Arial" w:hAnsi="Arial"/>
      <w:b/>
      <w:sz w:val="24"/>
      <w:lang w:val="en-US" w:eastAsia="en-US" w:bidi="ar-SA"/>
    </w:rPr>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beforealist"/>
    <w:rsid w:val="00D33152"/>
    <w:pPr>
      <w:keepNext/>
      <w:spacing w:after="180"/>
      <w:jc w:val="center"/>
    </w:pPr>
    <w:rPr>
      <w:rFonts w:ascii="Arial" w:hAnsi="Arial"/>
      <w:b/>
      <w:sz w:val="28"/>
    </w:rPr>
  </w:style>
  <w:style w:type="paragraph" w:styleId="BodyTextIndent">
    <w:name w:val="Body Text Indent"/>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D33152"/>
    <w:pPr>
      <w:spacing w:after="180"/>
      <w:jc w:val="center"/>
    </w:pPr>
    <w:rPr>
      <w:rFonts w:ascii="Arial" w:hAnsi="Arial"/>
      <w:b/>
      <w:sz w:val="28"/>
    </w:rPr>
  </w:style>
  <w:style w:type="paragraph" w:styleId="TOC1">
    <w:name w:val="toc 1"/>
    <w:uiPriority w:val="39"/>
    <w:rsid w:val="00CC685A"/>
    <w:pPr>
      <w:tabs>
        <w:tab w:val="left" w:pos="576"/>
        <w:tab w:val="right" w:leader="dot" w:pos="9360"/>
      </w:tabs>
      <w:spacing w:before="240"/>
      <w:ind w:left="576" w:right="720" w:hanging="576"/>
    </w:pPr>
    <w:rPr>
      <w:sz w:val="22"/>
    </w:rPr>
  </w:style>
  <w:style w:type="character" w:customStyle="1" w:styleId="Con-Fig-TblChar">
    <w:name w:val="Con-Fig-Tbl Char"/>
    <w:basedOn w:val="DefaultParagraphFont"/>
    <w:link w:val="Con-Fig-Tbl"/>
    <w:rsid w:val="00D33152"/>
    <w:rPr>
      <w:rFonts w:ascii="Arial" w:hAnsi="Arial"/>
      <w:b/>
      <w:sz w:val="28"/>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beforealist"/>
    <w:qFormat/>
    <w:rsid w:val="0034156C"/>
    <w:pPr>
      <w:spacing w:after="200"/>
      <w:jc w:val="center"/>
    </w:pPr>
    <w:rPr>
      <w:b/>
      <w:bCs/>
      <w:sz w:val="22"/>
    </w:rPr>
  </w:style>
  <w:style w:type="paragraph" w:styleId="Footer">
    <w:name w:val="footer"/>
    <w:semiHidden/>
    <w:rsid w:val="009B1207"/>
    <w:pPr>
      <w:tabs>
        <w:tab w:val="center" w:pos="4680"/>
        <w:tab w:val="right" w:pos="9360"/>
      </w:tabs>
    </w:pPr>
    <w:rPr>
      <w:sz w:val="22"/>
    </w:rPr>
  </w:style>
  <w:style w:type="paragraph" w:styleId="FootnoteText">
    <w:name w:val="footnote text"/>
    <w:rsid w:val="008E6511"/>
    <w:pPr>
      <w:tabs>
        <w:tab w:val="left" w:pos="360"/>
      </w:tabs>
      <w:spacing w:before="60"/>
      <w:ind w:left="360" w:hanging="360"/>
    </w:pPr>
    <w:rPr>
      <w:sz w:val="18"/>
    </w:rPr>
  </w:style>
  <w:style w:type="paragraph" w:styleId="Header">
    <w:name w:val="header"/>
    <w:link w:val="HeaderChar"/>
    <w:pPr>
      <w:tabs>
        <w:tab w:val="center" w:pos="4680"/>
        <w:tab w:val="right" w:pos="9360"/>
      </w:tabs>
    </w:pPr>
    <w:rPr>
      <w:sz w:val="22"/>
    </w:rPr>
  </w:style>
  <w:style w:type="character" w:customStyle="1" w:styleId="HeaderChar">
    <w:name w:val="Header Char"/>
    <w:basedOn w:val="DefaultParagraphFont"/>
    <w:link w:val="Header"/>
    <w:rsid w:val="00F33057"/>
    <w:rPr>
      <w:sz w:val="22"/>
      <w:lang w:val="en-US" w:eastAsia="en-US" w:bidi="ar-SA"/>
    </w:rPr>
  </w:style>
  <w:style w:type="character" w:styleId="Hyperlink">
    <w:name w:val="Hyperlink"/>
    <w:basedOn w:val="DefaultParagraphFont"/>
    <w:uiPriority w:val="99"/>
    <w:rPr>
      <w:color w:val="0000FF"/>
      <w:u w:val="single"/>
    </w:rPr>
  </w:style>
  <w:style w:type="paragraph" w:styleId="List">
    <w:name w:val="List"/>
    <w:rsid w:val="00793C0F"/>
    <w:pPr>
      <w:tabs>
        <w:tab w:val="left" w:pos="360"/>
      </w:tabs>
      <w:spacing w:after="120"/>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rsid w:val="002F02F2"/>
    <w:pPr>
      <w:numPr>
        <w:numId w:val="2"/>
      </w:numPr>
      <w:spacing w:after="120"/>
      <w:ind w:left="792"/>
    </w:pPr>
    <w:rPr>
      <w:sz w:val="22"/>
    </w:rPr>
  </w:style>
  <w:style w:type="paragraph" w:styleId="ListBullet2">
    <w:name w:val="List Bullet 2"/>
    <w:rsid w:val="002F02F2"/>
    <w:pPr>
      <w:numPr>
        <w:numId w:val="4"/>
      </w:numPr>
      <w:spacing w:after="60"/>
      <w:ind w:left="1224"/>
    </w:pPr>
    <w:rPr>
      <w:sz w:val="22"/>
    </w:rPr>
  </w:style>
  <w:style w:type="paragraph" w:styleId="ListBullet3">
    <w:name w:val="List Bullet 3"/>
    <w:rsid w:val="002F02F2"/>
    <w:pPr>
      <w:numPr>
        <w:numId w:val="5"/>
      </w:numPr>
      <w:spacing w:after="60"/>
      <w:ind w:left="1656"/>
    </w:pPr>
    <w:rPr>
      <w:sz w:val="22"/>
    </w:rPr>
  </w:style>
  <w:style w:type="paragraph" w:styleId="ListBullet4">
    <w:name w:val="List Bullet 4"/>
    <w:rsid w:val="002F02F2"/>
    <w:pPr>
      <w:numPr>
        <w:numId w:val="6"/>
      </w:numPr>
      <w:ind w:left="2088"/>
    </w:pPr>
    <w:rPr>
      <w:sz w:val="22"/>
    </w:rPr>
  </w:style>
  <w:style w:type="paragraph" w:styleId="ListBullet5">
    <w:name w:val="List Bullet 5"/>
    <w:semiHidden/>
    <w:rsid w:val="00AB393B"/>
    <w:pPr>
      <w:numPr>
        <w:numId w:val="3"/>
      </w:numPr>
      <w:tabs>
        <w:tab w:val="left" w:pos="1800"/>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qFormat/>
    <w:rsid w:val="00FB17BB"/>
    <w:pPr>
      <w:spacing w:after="180"/>
      <w:jc w:val="center"/>
    </w:pPr>
    <w:rPr>
      <w:rFonts w:ascii="Arial Bold" w:hAnsi="Arial Bold" w:cs="Arial"/>
      <w:b/>
      <w:bCs/>
      <w:caps/>
      <w:kern w:val="28"/>
      <w:sz w:val="36"/>
      <w:szCs w:val="32"/>
    </w:rPr>
  </w:style>
  <w:style w:type="paragraph" w:styleId="Subtitle">
    <w:name w:val="Subtitle"/>
    <w:basedOn w:val="Title"/>
    <w:qFormat/>
    <w:rsid w:val="003324C1"/>
    <w:pPr>
      <w:outlineLvl w:val="1"/>
    </w:pPr>
    <w:rPr>
      <w:sz w:val="28"/>
    </w:rPr>
  </w:style>
  <w:style w:type="paragraph" w:customStyle="1" w:styleId="Table11">
    <w:name w:val="Table 11"/>
    <w:rsid w:val="00CF2909"/>
    <w:pPr>
      <w:spacing w:before="60"/>
    </w:pPr>
    <w:rPr>
      <w:sz w:val="22"/>
    </w:rPr>
  </w:style>
  <w:style w:type="paragraph" w:customStyle="1" w:styleId="TableCaption">
    <w:name w:val="Table Caption"/>
    <w:next w:val="Table11"/>
    <w:qFormat/>
    <w:rsid w:val="00740C43"/>
    <w:pPr>
      <w:keepNext/>
      <w:keepLines/>
      <w:spacing w:before="60"/>
      <w:jc w:val="center"/>
    </w:pPr>
    <w:rPr>
      <w:b/>
      <w:sz w:val="22"/>
    </w:rPr>
  </w:style>
  <w:style w:type="paragraph" w:customStyle="1" w:styleId="TableCaptioncontinued">
    <w:name w:val="Table Caption continued"/>
    <w:rsid w:val="00485813"/>
    <w:pPr>
      <w:spacing w:before="720"/>
    </w:pPr>
    <w:rPr>
      <w:sz w:val="22"/>
    </w:rPr>
  </w:style>
  <w:style w:type="paragraph" w:styleId="TOAHeading">
    <w:name w:val="toa heading"/>
    <w:basedOn w:val="Normal"/>
    <w:next w:val="Normal"/>
    <w:pPr>
      <w:spacing w:before="120"/>
    </w:pPr>
    <w:rPr>
      <w:rFonts w:ascii="Arial" w:hAnsi="Arial" w:cs="Arial"/>
      <w:b/>
      <w:bCs/>
      <w:sz w:val="24"/>
    </w:rPr>
  </w:style>
  <w:style w:type="paragraph" w:styleId="TOC2">
    <w:name w:val="toc 2"/>
    <w:basedOn w:val="TOC1"/>
    <w:uiPriority w:val="39"/>
    <w:rsid w:val="00CC685A"/>
    <w:pPr>
      <w:tabs>
        <w:tab w:val="clear" w:pos="576"/>
        <w:tab w:val="left" w:pos="1152"/>
      </w:tabs>
      <w:spacing w:before="60"/>
      <w:ind w:left="1152"/>
    </w:pPr>
  </w:style>
  <w:style w:type="paragraph" w:styleId="TOC3">
    <w:name w:val="toc 3"/>
    <w:basedOn w:val="TOC1"/>
    <w:uiPriority w:val="39"/>
    <w:rsid w:val="00CC685A"/>
    <w:pPr>
      <w:tabs>
        <w:tab w:val="clear" w:pos="576"/>
        <w:tab w:val="left" w:pos="1872"/>
      </w:tabs>
      <w:spacing w:before="0"/>
      <w:ind w:left="1872" w:hanging="720"/>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beforealist"/>
    <w:rsid w:val="00793C0F"/>
    <w:pPr>
      <w:tabs>
        <w:tab w:val="right" w:pos="9360"/>
      </w:tabs>
    </w:pPr>
  </w:style>
  <w:style w:type="paragraph" w:customStyle="1" w:styleId="Equationwherelist">
    <w:name w:val="Equation where list"/>
    <w:basedOn w:val="BodyTextFlushbeforealist"/>
    <w:rsid w:val="00AB393B"/>
    <w:pPr>
      <w:tabs>
        <w:tab w:val="left" w:pos="720"/>
      </w:tabs>
      <w:ind w:left="1080" w:hanging="720"/>
    </w:pPr>
  </w:style>
  <w:style w:type="paragraph" w:customStyle="1" w:styleId="ListBullet-6ptafter">
    <w:name w:val="List Bullet-6pt after"/>
    <w:basedOn w:val="ListBullet"/>
    <w:semiHidden/>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semiHidden/>
    <w:rsid w:val="0077486D"/>
    <w:rPr>
      <w:sz w:val="16"/>
      <w:szCs w:val="16"/>
    </w:rPr>
  </w:style>
  <w:style w:type="paragraph" w:styleId="CommentSubject">
    <w:name w:val="annotation subject"/>
    <w:basedOn w:val="Normal"/>
    <w:semiHidden/>
    <w:rsid w:val="008E6511"/>
    <w:rPr>
      <w:b/>
      <w:bCs/>
      <w:sz w:val="20"/>
      <w:szCs w:val="20"/>
    </w:rPr>
  </w:style>
  <w:style w:type="paragraph" w:styleId="BalloonText">
    <w:name w:val="Balloon Text"/>
    <w:basedOn w:val="Normal"/>
    <w:semiHidden/>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uiPriority w:val="99"/>
    <w:rsid w:val="00514706"/>
    <w:pPr>
      <w:spacing w:before="120"/>
      <w:ind w:left="900" w:right="720" w:hanging="900"/>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numPr>
        <w:numId w:val="14"/>
      </w:numPr>
      <w:tabs>
        <w:tab w:val="clear" w:pos="720"/>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numPr>
        <w:numId w:val="8"/>
      </w:numPr>
      <w:spacing w:before="120" w:after="120"/>
      <w:outlineLvl w:val="0"/>
    </w:pPr>
    <w:rPr>
      <w:rFonts w:ascii="Arial" w:hAnsi="Arial"/>
      <w:b/>
      <w:sz w:val="28"/>
    </w:rPr>
  </w:style>
  <w:style w:type="paragraph" w:customStyle="1" w:styleId="AppB1">
    <w:name w:val="App B1"/>
    <w:basedOn w:val="Normal"/>
    <w:next w:val="BodyText"/>
    <w:rsid w:val="006E4D3E"/>
    <w:pPr>
      <w:numPr>
        <w:numId w:val="9"/>
      </w:numPr>
      <w:tabs>
        <w:tab w:val="clear" w:pos="720"/>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numPr>
        <w:numId w:val="11"/>
      </w:numPr>
      <w:tabs>
        <w:tab w:val="clear" w:pos="720"/>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numPr>
        <w:numId w:val="12"/>
      </w:numPr>
      <w:tabs>
        <w:tab w:val="clear" w:pos="720"/>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numPr>
        <w:ilvl w:val="1"/>
        <w:numId w:val="8"/>
      </w:numPr>
      <w:tabs>
        <w:tab w:val="left" w:pos="936"/>
      </w:tabs>
      <w:spacing w:before="120" w:after="120"/>
      <w:outlineLvl w:val="1"/>
    </w:pPr>
    <w:rPr>
      <w:rFonts w:ascii="Arial" w:hAnsi="Arial"/>
      <w:b/>
      <w:sz w:val="28"/>
    </w:rPr>
  </w:style>
  <w:style w:type="paragraph" w:customStyle="1" w:styleId="AppB2">
    <w:name w:val="App B2"/>
    <w:basedOn w:val="Normal"/>
    <w:next w:val="BodyText"/>
    <w:rsid w:val="006E4D3E"/>
    <w:pPr>
      <w:keepNext/>
      <w:numPr>
        <w:ilvl w:val="1"/>
        <w:numId w:val="10"/>
      </w:numPr>
      <w:spacing w:before="120" w:after="120"/>
      <w:outlineLvl w:val="1"/>
    </w:pPr>
    <w:rPr>
      <w:rFonts w:ascii="Arial" w:hAnsi="Arial"/>
      <w:b/>
      <w:sz w:val="28"/>
    </w:rPr>
  </w:style>
  <w:style w:type="paragraph" w:customStyle="1" w:styleId="AppC2">
    <w:name w:val="App C2"/>
    <w:basedOn w:val="Normal"/>
    <w:next w:val="BodyText"/>
    <w:semiHidden/>
    <w:rsid w:val="006E4D3E"/>
    <w:pPr>
      <w:keepNext/>
      <w:numPr>
        <w:ilvl w:val="1"/>
        <w:numId w:val="11"/>
      </w:numPr>
      <w:spacing w:before="120" w:after="120"/>
      <w:outlineLvl w:val="1"/>
    </w:pPr>
    <w:rPr>
      <w:rFonts w:ascii="Arial" w:hAnsi="Arial"/>
      <w:b/>
      <w:sz w:val="28"/>
    </w:rPr>
  </w:style>
  <w:style w:type="paragraph" w:customStyle="1" w:styleId="AppD2">
    <w:name w:val="App D2"/>
    <w:basedOn w:val="Normal"/>
    <w:next w:val="BodyText"/>
    <w:semiHidden/>
    <w:rsid w:val="006E4D3E"/>
    <w:pPr>
      <w:keepNext/>
      <w:numPr>
        <w:ilvl w:val="1"/>
        <w:numId w:val="12"/>
      </w:numPr>
      <w:spacing w:before="120" w:after="120"/>
      <w:outlineLvl w:val="1"/>
    </w:pPr>
    <w:rPr>
      <w:rFonts w:ascii="Arial" w:hAnsi="Arial"/>
      <w:b/>
      <w:sz w:val="28"/>
    </w:rPr>
  </w:style>
  <w:style w:type="paragraph" w:customStyle="1" w:styleId="AppA3">
    <w:name w:val="App A3"/>
    <w:basedOn w:val="Normal"/>
    <w:next w:val="BodyText"/>
    <w:rsid w:val="006E4D3E"/>
    <w:pPr>
      <w:keepNext/>
      <w:numPr>
        <w:ilvl w:val="2"/>
        <w:numId w:val="8"/>
      </w:numPr>
      <w:spacing w:before="120" w:after="120"/>
      <w:outlineLvl w:val="2"/>
    </w:pPr>
    <w:rPr>
      <w:rFonts w:ascii="Arial" w:hAnsi="Arial"/>
      <w:b/>
    </w:rPr>
  </w:style>
  <w:style w:type="paragraph" w:customStyle="1" w:styleId="AppB3">
    <w:name w:val="App B3"/>
    <w:basedOn w:val="Normal"/>
    <w:next w:val="BodyText"/>
    <w:rsid w:val="006E4D3E"/>
    <w:pPr>
      <w:keepNext/>
      <w:numPr>
        <w:ilvl w:val="2"/>
        <w:numId w:val="10"/>
      </w:numPr>
      <w:spacing w:before="120" w:after="120"/>
      <w:outlineLvl w:val="2"/>
    </w:pPr>
    <w:rPr>
      <w:rFonts w:ascii="Arial" w:hAnsi="Arial"/>
      <w:b/>
    </w:rPr>
  </w:style>
  <w:style w:type="paragraph" w:customStyle="1" w:styleId="AppC3">
    <w:name w:val="App C3"/>
    <w:basedOn w:val="Normal"/>
    <w:next w:val="BodyText"/>
    <w:semiHidden/>
    <w:rsid w:val="006E4D3E"/>
    <w:pPr>
      <w:keepNext/>
      <w:numPr>
        <w:ilvl w:val="2"/>
        <w:numId w:val="11"/>
      </w:numPr>
      <w:spacing w:before="120" w:after="120"/>
      <w:outlineLvl w:val="2"/>
    </w:pPr>
    <w:rPr>
      <w:rFonts w:ascii="Arial" w:hAnsi="Arial"/>
      <w:b/>
    </w:rPr>
  </w:style>
  <w:style w:type="paragraph" w:customStyle="1" w:styleId="AppD3">
    <w:name w:val="App D3"/>
    <w:basedOn w:val="Normal"/>
    <w:next w:val="BodyText"/>
    <w:semiHidden/>
    <w:rsid w:val="006E4D3E"/>
    <w:pPr>
      <w:keepNext/>
      <w:numPr>
        <w:ilvl w:val="2"/>
        <w:numId w:val="12"/>
      </w:numPr>
      <w:spacing w:before="120" w:after="120"/>
      <w:outlineLvl w:val="2"/>
    </w:pPr>
    <w:rPr>
      <w:rFonts w:ascii="Arial" w:hAnsi="Arial"/>
      <w:b/>
    </w:rPr>
  </w:style>
  <w:style w:type="paragraph" w:customStyle="1" w:styleId="AppA4">
    <w:name w:val="App A4"/>
    <w:basedOn w:val="Normal"/>
    <w:next w:val="BodyText"/>
    <w:rsid w:val="006E4D3E"/>
    <w:pPr>
      <w:numPr>
        <w:ilvl w:val="3"/>
        <w:numId w:val="8"/>
      </w:numPr>
      <w:spacing w:before="120" w:after="120"/>
      <w:outlineLvl w:val="3"/>
    </w:pPr>
    <w:rPr>
      <w:rFonts w:ascii="Arial" w:hAnsi="Arial"/>
      <w:b/>
      <w:i/>
    </w:rPr>
  </w:style>
  <w:style w:type="paragraph" w:customStyle="1" w:styleId="AppB4">
    <w:name w:val="App B4"/>
    <w:basedOn w:val="Normal"/>
    <w:next w:val="BodyText"/>
    <w:rsid w:val="006E4D3E"/>
    <w:pPr>
      <w:numPr>
        <w:ilvl w:val="3"/>
        <w:numId w:val="10"/>
      </w:numPr>
      <w:spacing w:before="120" w:after="120"/>
      <w:outlineLvl w:val="3"/>
    </w:pPr>
    <w:rPr>
      <w:rFonts w:ascii="Arial" w:hAnsi="Arial"/>
      <w:b/>
      <w:i/>
    </w:rPr>
  </w:style>
  <w:style w:type="paragraph" w:customStyle="1" w:styleId="AppC4">
    <w:name w:val="App C4"/>
    <w:basedOn w:val="Normal"/>
    <w:next w:val="BodyText"/>
    <w:semiHidden/>
    <w:rsid w:val="006E4D3E"/>
    <w:pPr>
      <w:numPr>
        <w:ilvl w:val="3"/>
        <w:numId w:val="11"/>
      </w:numPr>
      <w:spacing w:before="120" w:after="120"/>
      <w:outlineLvl w:val="3"/>
    </w:pPr>
    <w:rPr>
      <w:rFonts w:ascii="Arial" w:hAnsi="Arial"/>
      <w:b/>
      <w:i/>
    </w:rPr>
  </w:style>
  <w:style w:type="paragraph" w:customStyle="1" w:styleId="AppD4">
    <w:name w:val="App D4"/>
    <w:basedOn w:val="Normal"/>
    <w:next w:val="BodyText"/>
    <w:semiHidden/>
    <w:rsid w:val="006E4D3E"/>
    <w:pPr>
      <w:numPr>
        <w:ilvl w:val="3"/>
        <w:numId w:val="12"/>
      </w:numPr>
      <w:spacing w:before="120" w:after="120"/>
      <w:outlineLvl w:val="3"/>
    </w:pPr>
    <w:rPr>
      <w:rFonts w:ascii="Arial" w:hAnsi="Arial"/>
      <w:b/>
      <w:i/>
    </w:rPr>
  </w:style>
  <w:style w:type="paragraph" w:customStyle="1" w:styleId="AppE1">
    <w:name w:val="App E1"/>
    <w:basedOn w:val="Normal"/>
    <w:next w:val="BodyText"/>
    <w:semiHidden/>
    <w:rsid w:val="006E4D3E"/>
    <w:pPr>
      <w:numPr>
        <w:numId w:val="13"/>
      </w:numPr>
      <w:tabs>
        <w:tab w:val="clear" w:pos="720"/>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numPr>
        <w:ilvl w:val="1"/>
        <w:numId w:val="13"/>
      </w:numPr>
      <w:spacing w:before="120" w:after="120"/>
      <w:outlineLvl w:val="1"/>
    </w:pPr>
    <w:rPr>
      <w:rFonts w:ascii="Arial" w:hAnsi="Arial"/>
      <w:b/>
      <w:sz w:val="28"/>
    </w:rPr>
  </w:style>
  <w:style w:type="paragraph" w:customStyle="1" w:styleId="AppE3">
    <w:name w:val="App E3"/>
    <w:basedOn w:val="Normal"/>
    <w:next w:val="BodyText"/>
    <w:semiHidden/>
    <w:rsid w:val="006E4D3E"/>
    <w:pPr>
      <w:keepNext/>
      <w:numPr>
        <w:ilvl w:val="2"/>
        <w:numId w:val="13"/>
      </w:numPr>
      <w:spacing w:before="120" w:after="120"/>
      <w:outlineLvl w:val="2"/>
    </w:pPr>
    <w:rPr>
      <w:rFonts w:ascii="Arial" w:hAnsi="Arial"/>
      <w:b/>
    </w:rPr>
  </w:style>
  <w:style w:type="paragraph" w:customStyle="1" w:styleId="AppE4">
    <w:name w:val="App E4"/>
    <w:basedOn w:val="Normal"/>
    <w:next w:val="BodyText"/>
    <w:semiHidden/>
    <w:rsid w:val="006E4D3E"/>
    <w:pPr>
      <w:numPr>
        <w:ilvl w:val="3"/>
        <w:numId w:val="13"/>
      </w:numPr>
      <w:spacing w:before="120" w:after="120"/>
      <w:outlineLvl w:val="3"/>
    </w:pPr>
    <w:rPr>
      <w:rFonts w:ascii="Arial" w:hAnsi="Arial"/>
      <w:b/>
      <w:i/>
    </w:rPr>
  </w:style>
  <w:style w:type="paragraph" w:customStyle="1" w:styleId="AppF2">
    <w:name w:val="App F2"/>
    <w:basedOn w:val="Normal"/>
    <w:next w:val="BodyText"/>
    <w:semiHidden/>
    <w:rsid w:val="006E4D3E"/>
    <w:pPr>
      <w:keepNext/>
      <w:numPr>
        <w:ilvl w:val="1"/>
        <w:numId w:val="14"/>
      </w:numPr>
      <w:spacing w:before="120" w:after="120"/>
      <w:outlineLvl w:val="1"/>
    </w:pPr>
    <w:rPr>
      <w:rFonts w:ascii="Arial" w:hAnsi="Arial"/>
      <w:b/>
      <w:sz w:val="28"/>
    </w:rPr>
  </w:style>
  <w:style w:type="paragraph" w:customStyle="1" w:styleId="AppF3">
    <w:name w:val="App F3"/>
    <w:basedOn w:val="Normal"/>
    <w:next w:val="BodyText"/>
    <w:semiHidden/>
    <w:rsid w:val="006E4D3E"/>
    <w:pPr>
      <w:keepNext/>
      <w:numPr>
        <w:ilvl w:val="2"/>
        <w:numId w:val="14"/>
      </w:numPr>
      <w:spacing w:before="120" w:after="120"/>
      <w:outlineLvl w:val="2"/>
    </w:pPr>
    <w:rPr>
      <w:rFonts w:ascii="Arial" w:hAnsi="Arial"/>
      <w:b/>
    </w:rPr>
  </w:style>
  <w:style w:type="paragraph" w:customStyle="1" w:styleId="AppF4">
    <w:name w:val="App F4"/>
    <w:basedOn w:val="Normal"/>
    <w:next w:val="BodyText"/>
    <w:semiHidden/>
    <w:rsid w:val="006E4D3E"/>
    <w:pPr>
      <w:numPr>
        <w:ilvl w:val="3"/>
        <w:numId w:val="14"/>
      </w:numPr>
      <w:spacing w:before="120" w:after="120"/>
      <w:outlineLvl w:val="3"/>
    </w:pPr>
    <w:rPr>
      <w:rFonts w:ascii="Arial" w:hAnsi="Arial"/>
      <w:b/>
      <w:i/>
    </w:rPr>
  </w:style>
  <w:style w:type="paragraph" w:customStyle="1" w:styleId="AppG1">
    <w:name w:val="App G1"/>
    <w:basedOn w:val="Normal"/>
    <w:next w:val="BodyText"/>
    <w:semiHidden/>
    <w:rsid w:val="006E4D3E"/>
    <w:pPr>
      <w:numPr>
        <w:numId w:val="15"/>
      </w:numPr>
      <w:tabs>
        <w:tab w:val="clear" w:pos="720"/>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numPr>
        <w:ilvl w:val="1"/>
        <w:numId w:val="15"/>
      </w:numPr>
      <w:spacing w:before="120" w:after="120"/>
      <w:outlineLvl w:val="1"/>
    </w:pPr>
    <w:rPr>
      <w:rFonts w:ascii="Arial" w:hAnsi="Arial"/>
      <w:b/>
      <w:sz w:val="28"/>
    </w:rPr>
  </w:style>
  <w:style w:type="paragraph" w:customStyle="1" w:styleId="AppG3">
    <w:name w:val="App G3"/>
    <w:basedOn w:val="Normal"/>
    <w:next w:val="BodyText"/>
    <w:semiHidden/>
    <w:rsid w:val="006E4D3E"/>
    <w:pPr>
      <w:keepNext/>
      <w:numPr>
        <w:ilvl w:val="2"/>
        <w:numId w:val="15"/>
      </w:numPr>
      <w:spacing w:before="120" w:after="120"/>
      <w:outlineLvl w:val="2"/>
    </w:pPr>
    <w:rPr>
      <w:rFonts w:ascii="Arial" w:hAnsi="Arial"/>
      <w:b/>
    </w:rPr>
  </w:style>
  <w:style w:type="paragraph" w:customStyle="1" w:styleId="AppG4">
    <w:name w:val="App G4"/>
    <w:basedOn w:val="Normal"/>
    <w:next w:val="BodyText"/>
    <w:semiHidden/>
    <w:rsid w:val="006E4D3E"/>
    <w:pPr>
      <w:numPr>
        <w:ilvl w:val="3"/>
        <w:numId w:val="15"/>
      </w:numPr>
      <w:spacing w:before="120" w:after="120"/>
      <w:outlineLvl w:val="3"/>
    </w:pPr>
    <w:rPr>
      <w:rFonts w:ascii="Arial" w:hAnsi="Arial"/>
      <w:b/>
      <w:i/>
    </w:rPr>
  </w:style>
  <w:style w:type="paragraph" w:customStyle="1" w:styleId="AppH1">
    <w:name w:val="App H1"/>
    <w:basedOn w:val="Normal"/>
    <w:next w:val="BodyText"/>
    <w:semiHidden/>
    <w:rsid w:val="006E4D3E"/>
    <w:pPr>
      <w:numPr>
        <w:numId w:val="16"/>
      </w:numPr>
      <w:tabs>
        <w:tab w:val="clear" w:pos="720"/>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numPr>
        <w:ilvl w:val="1"/>
        <w:numId w:val="16"/>
      </w:numPr>
      <w:spacing w:before="120" w:after="120"/>
      <w:outlineLvl w:val="1"/>
    </w:pPr>
    <w:rPr>
      <w:rFonts w:ascii="Arial" w:hAnsi="Arial"/>
      <w:b/>
      <w:sz w:val="28"/>
    </w:rPr>
  </w:style>
  <w:style w:type="paragraph" w:customStyle="1" w:styleId="AppH3">
    <w:name w:val="App H3"/>
    <w:basedOn w:val="Normal"/>
    <w:next w:val="BodyText"/>
    <w:semiHidden/>
    <w:rsid w:val="006E4D3E"/>
    <w:pPr>
      <w:keepNext/>
      <w:numPr>
        <w:ilvl w:val="2"/>
        <w:numId w:val="16"/>
      </w:numPr>
      <w:spacing w:before="120" w:after="120"/>
      <w:outlineLvl w:val="2"/>
    </w:pPr>
    <w:rPr>
      <w:rFonts w:ascii="Arial" w:hAnsi="Arial"/>
      <w:b/>
    </w:rPr>
  </w:style>
  <w:style w:type="paragraph" w:customStyle="1" w:styleId="AppH4">
    <w:name w:val="App H4"/>
    <w:basedOn w:val="Normal"/>
    <w:next w:val="BodyText"/>
    <w:semiHidden/>
    <w:rsid w:val="006E4D3E"/>
    <w:pPr>
      <w:numPr>
        <w:ilvl w:val="3"/>
        <w:numId w:val="16"/>
      </w:numPr>
      <w:spacing w:before="120" w:after="120"/>
      <w:outlineLvl w:val="3"/>
    </w:pPr>
    <w:rPr>
      <w:rFonts w:ascii="Arial" w:hAnsi="Arial"/>
      <w:b/>
      <w:i/>
    </w:rPr>
  </w:style>
  <w:style w:type="paragraph" w:customStyle="1" w:styleId="AppI1">
    <w:name w:val="App I1"/>
    <w:basedOn w:val="Normal"/>
    <w:next w:val="BodyText"/>
    <w:semiHidden/>
    <w:rsid w:val="006E4D3E"/>
    <w:pPr>
      <w:numPr>
        <w:numId w:val="17"/>
      </w:numPr>
      <w:tabs>
        <w:tab w:val="clear" w:pos="720"/>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numPr>
        <w:ilvl w:val="1"/>
        <w:numId w:val="17"/>
      </w:numPr>
      <w:spacing w:before="120" w:after="120"/>
      <w:outlineLvl w:val="1"/>
    </w:pPr>
    <w:rPr>
      <w:rFonts w:ascii="Arial" w:hAnsi="Arial"/>
      <w:b/>
      <w:sz w:val="28"/>
    </w:rPr>
  </w:style>
  <w:style w:type="paragraph" w:customStyle="1" w:styleId="AppI3">
    <w:name w:val="App I3"/>
    <w:basedOn w:val="Normal"/>
    <w:next w:val="BodyText"/>
    <w:semiHidden/>
    <w:rsid w:val="006E4D3E"/>
    <w:pPr>
      <w:keepNext/>
      <w:numPr>
        <w:ilvl w:val="2"/>
        <w:numId w:val="17"/>
      </w:numPr>
      <w:spacing w:before="120" w:after="120"/>
      <w:outlineLvl w:val="2"/>
    </w:pPr>
    <w:rPr>
      <w:rFonts w:ascii="Arial" w:hAnsi="Arial"/>
      <w:b/>
    </w:rPr>
  </w:style>
  <w:style w:type="paragraph" w:customStyle="1" w:styleId="AppI4">
    <w:name w:val="App I4"/>
    <w:basedOn w:val="Normal"/>
    <w:next w:val="BodyText"/>
    <w:semiHidden/>
    <w:rsid w:val="006E4D3E"/>
    <w:pPr>
      <w:numPr>
        <w:ilvl w:val="3"/>
        <w:numId w:val="17"/>
      </w:numPr>
      <w:spacing w:before="120" w:after="120"/>
      <w:outlineLvl w:val="3"/>
    </w:pPr>
    <w:rPr>
      <w:rFonts w:ascii="Arial" w:hAnsi="Arial"/>
      <w:b/>
      <w:i/>
    </w:rPr>
  </w:style>
  <w:style w:type="paragraph" w:customStyle="1" w:styleId="AppJ1">
    <w:name w:val="App J1"/>
    <w:basedOn w:val="Normal"/>
    <w:next w:val="BodyText"/>
    <w:semiHidden/>
    <w:rsid w:val="006E4D3E"/>
    <w:pPr>
      <w:numPr>
        <w:numId w:val="18"/>
      </w:numPr>
      <w:tabs>
        <w:tab w:val="clear" w:pos="720"/>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numPr>
        <w:ilvl w:val="1"/>
        <w:numId w:val="18"/>
      </w:numPr>
      <w:spacing w:before="120" w:after="120"/>
      <w:outlineLvl w:val="1"/>
    </w:pPr>
    <w:rPr>
      <w:rFonts w:ascii="Arial" w:hAnsi="Arial"/>
      <w:b/>
      <w:sz w:val="28"/>
    </w:rPr>
  </w:style>
  <w:style w:type="paragraph" w:customStyle="1" w:styleId="AppJ3">
    <w:name w:val="App J3"/>
    <w:basedOn w:val="Normal"/>
    <w:next w:val="BodyText"/>
    <w:semiHidden/>
    <w:rsid w:val="006E4D3E"/>
    <w:pPr>
      <w:keepNext/>
      <w:numPr>
        <w:ilvl w:val="2"/>
        <w:numId w:val="18"/>
      </w:numPr>
      <w:spacing w:before="120" w:after="120"/>
      <w:outlineLvl w:val="2"/>
    </w:pPr>
    <w:rPr>
      <w:rFonts w:ascii="Arial" w:hAnsi="Arial"/>
      <w:b/>
    </w:rPr>
  </w:style>
  <w:style w:type="paragraph" w:customStyle="1" w:styleId="AppJ4">
    <w:name w:val="App J4"/>
    <w:basedOn w:val="Normal"/>
    <w:next w:val="BodyText"/>
    <w:semiHidden/>
    <w:rsid w:val="006E4D3E"/>
    <w:pPr>
      <w:numPr>
        <w:ilvl w:val="3"/>
        <w:numId w:val="18"/>
      </w:numPr>
      <w:spacing w:before="120" w:after="120"/>
      <w:outlineLvl w:val="3"/>
    </w:pPr>
    <w:rPr>
      <w:rFonts w:ascii="Arial" w:hAnsi="Arial"/>
      <w:b/>
      <w:i/>
    </w:rPr>
  </w:style>
  <w:style w:type="paragraph" w:customStyle="1" w:styleId="AppK1">
    <w:name w:val="App K1"/>
    <w:basedOn w:val="Normal"/>
    <w:next w:val="BodyText"/>
    <w:semiHidden/>
    <w:rsid w:val="006E4D3E"/>
    <w:pPr>
      <w:numPr>
        <w:numId w:val="19"/>
      </w:numPr>
      <w:tabs>
        <w:tab w:val="clear" w:pos="720"/>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numPr>
        <w:ilvl w:val="1"/>
        <w:numId w:val="19"/>
      </w:numPr>
      <w:spacing w:before="120" w:after="120"/>
      <w:outlineLvl w:val="1"/>
    </w:pPr>
    <w:rPr>
      <w:rFonts w:ascii="Arial" w:hAnsi="Arial"/>
      <w:b/>
      <w:sz w:val="28"/>
    </w:rPr>
  </w:style>
  <w:style w:type="paragraph" w:customStyle="1" w:styleId="AppK3">
    <w:name w:val="App K3"/>
    <w:basedOn w:val="Normal"/>
    <w:next w:val="BodyText"/>
    <w:semiHidden/>
    <w:rsid w:val="006E4D3E"/>
    <w:pPr>
      <w:keepNext/>
      <w:numPr>
        <w:ilvl w:val="2"/>
        <w:numId w:val="19"/>
      </w:numPr>
      <w:spacing w:before="120" w:after="120"/>
      <w:outlineLvl w:val="2"/>
    </w:pPr>
    <w:rPr>
      <w:rFonts w:ascii="Arial" w:hAnsi="Arial"/>
      <w:b/>
    </w:rPr>
  </w:style>
  <w:style w:type="paragraph" w:customStyle="1" w:styleId="AppK4">
    <w:name w:val="App K4"/>
    <w:basedOn w:val="Normal"/>
    <w:next w:val="BodyText"/>
    <w:semiHidden/>
    <w:rsid w:val="006E4D3E"/>
    <w:pPr>
      <w:numPr>
        <w:ilvl w:val="3"/>
        <w:numId w:val="19"/>
      </w:numPr>
      <w:spacing w:before="120" w:after="120"/>
      <w:outlineLvl w:val="3"/>
    </w:pPr>
    <w:rPr>
      <w:rFonts w:ascii="Arial" w:hAnsi="Arial"/>
      <w:b/>
      <w:i/>
    </w:rPr>
  </w:style>
  <w:style w:type="paragraph" w:customStyle="1" w:styleId="AppL1">
    <w:name w:val="App L1"/>
    <w:basedOn w:val="Normal"/>
    <w:next w:val="BodyText"/>
    <w:semiHidden/>
    <w:rsid w:val="006E4D3E"/>
    <w:pPr>
      <w:numPr>
        <w:numId w:val="20"/>
      </w:numPr>
      <w:tabs>
        <w:tab w:val="clear" w:pos="720"/>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numPr>
        <w:ilvl w:val="1"/>
        <w:numId w:val="20"/>
      </w:numPr>
      <w:spacing w:before="120" w:after="120"/>
      <w:outlineLvl w:val="1"/>
    </w:pPr>
    <w:rPr>
      <w:rFonts w:ascii="Arial" w:hAnsi="Arial"/>
      <w:b/>
      <w:sz w:val="28"/>
    </w:rPr>
  </w:style>
  <w:style w:type="paragraph" w:customStyle="1" w:styleId="AppL3">
    <w:name w:val="App L3"/>
    <w:basedOn w:val="Normal"/>
    <w:next w:val="BodyText"/>
    <w:semiHidden/>
    <w:rsid w:val="006E4D3E"/>
    <w:pPr>
      <w:keepNext/>
      <w:numPr>
        <w:ilvl w:val="2"/>
        <w:numId w:val="20"/>
      </w:numPr>
      <w:spacing w:before="120" w:after="120"/>
      <w:outlineLvl w:val="2"/>
    </w:pPr>
    <w:rPr>
      <w:rFonts w:ascii="Arial" w:hAnsi="Arial"/>
      <w:b/>
    </w:rPr>
  </w:style>
  <w:style w:type="paragraph" w:customStyle="1" w:styleId="AppL4">
    <w:name w:val="App L4"/>
    <w:basedOn w:val="Normal"/>
    <w:next w:val="BodyText"/>
    <w:semiHidden/>
    <w:rsid w:val="006E4D3E"/>
    <w:pPr>
      <w:numPr>
        <w:ilvl w:val="3"/>
        <w:numId w:val="20"/>
      </w:numPr>
      <w:spacing w:before="120" w:after="120"/>
      <w:outlineLvl w:val="3"/>
    </w:pPr>
    <w:rPr>
      <w:rFonts w:ascii="Arial" w:hAnsi="Arial"/>
      <w:b/>
      <w:i/>
    </w:rPr>
  </w:style>
  <w:style w:type="paragraph" w:customStyle="1" w:styleId="AppM1">
    <w:name w:val="App M1"/>
    <w:basedOn w:val="Normal"/>
    <w:next w:val="BodyText"/>
    <w:semiHidden/>
    <w:rsid w:val="006E4D3E"/>
    <w:pPr>
      <w:numPr>
        <w:numId w:val="21"/>
      </w:numPr>
      <w:tabs>
        <w:tab w:val="clear" w:pos="720"/>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numPr>
        <w:ilvl w:val="1"/>
        <w:numId w:val="21"/>
      </w:numPr>
      <w:spacing w:before="120" w:after="120"/>
      <w:outlineLvl w:val="1"/>
    </w:pPr>
    <w:rPr>
      <w:rFonts w:ascii="Arial" w:hAnsi="Arial"/>
      <w:b/>
      <w:sz w:val="28"/>
    </w:rPr>
  </w:style>
  <w:style w:type="paragraph" w:customStyle="1" w:styleId="AppM3">
    <w:name w:val="App M3"/>
    <w:basedOn w:val="Normal"/>
    <w:next w:val="BodyText"/>
    <w:semiHidden/>
    <w:rsid w:val="006E4D3E"/>
    <w:pPr>
      <w:keepNext/>
      <w:numPr>
        <w:ilvl w:val="2"/>
        <w:numId w:val="21"/>
      </w:numPr>
      <w:spacing w:before="120" w:after="120"/>
      <w:outlineLvl w:val="2"/>
    </w:pPr>
    <w:rPr>
      <w:rFonts w:ascii="Arial" w:hAnsi="Arial"/>
      <w:b/>
    </w:rPr>
  </w:style>
  <w:style w:type="paragraph" w:customStyle="1" w:styleId="AppM4">
    <w:name w:val="App M4"/>
    <w:basedOn w:val="Normal"/>
    <w:next w:val="BodyText"/>
    <w:semiHidden/>
    <w:rsid w:val="006E4D3E"/>
    <w:pPr>
      <w:numPr>
        <w:ilvl w:val="3"/>
        <w:numId w:val="21"/>
      </w:numPr>
      <w:spacing w:before="120" w:after="120"/>
      <w:outlineLvl w:val="3"/>
    </w:pPr>
    <w:rPr>
      <w:rFonts w:ascii="Arial" w:hAnsi="Arial"/>
      <w:b/>
      <w:i/>
    </w:rPr>
  </w:style>
  <w:style w:type="paragraph" w:customStyle="1" w:styleId="AppN1">
    <w:name w:val="App N1"/>
    <w:basedOn w:val="Normal"/>
    <w:next w:val="BodyText"/>
    <w:semiHidden/>
    <w:rsid w:val="006E4D3E"/>
    <w:pPr>
      <w:numPr>
        <w:numId w:val="22"/>
      </w:numPr>
      <w:tabs>
        <w:tab w:val="clear" w:pos="720"/>
        <w:tab w:val="left" w:pos="936"/>
      </w:tabs>
      <w:spacing w:before="120" w:after="120"/>
      <w:outlineLvl w:val="0"/>
    </w:pPr>
    <w:rPr>
      <w:rFonts w:ascii="Arial Bold" w:hAnsi="Arial Bold"/>
      <w:b/>
      <w:sz w:val="36"/>
    </w:rPr>
  </w:style>
  <w:style w:type="paragraph" w:customStyle="1" w:styleId="AppN2">
    <w:name w:val="App N2"/>
    <w:basedOn w:val="Normal"/>
    <w:next w:val="BodyText"/>
    <w:semiHidden/>
    <w:rsid w:val="006E4D3E"/>
    <w:pPr>
      <w:keepNext/>
      <w:numPr>
        <w:ilvl w:val="1"/>
        <w:numId w:val="22"/>
      </w:numPr>
      <w:spacing w:before="120" w:after="120"/>
      <w:outlineLvl w:val="1"/>
    </w:pPr>
    <w:rPr>
      <w:rFonts w:ascii="Arial" w:hAnsi="Arial"/>
      <w:b/>
      <w:sz w:val="28"/>
    </w:rPr>
  </w:style>
  <w:style w:type="paragraph" w:customStyle="1" w:styleId="AppN3">
    <w:name w:val="App N3"/>
    <w:basedOn w:val="Normal"/>
    <w:next w:val="BodyText"/>
    <w:semiHidden/>
    <w:rsid w:val="006E4D3E"/>
    <w:pPr>
      <w:keepNext/>
      <w:numPr>
        <w:ilvl w:val="2"/>
        <w:numId w:val="22"/>
      </w:numPr>
      <w:spacing w:before="120" w:after="120"/>
      <w:outlineLvl w:val="2"/>
    </w:pPr>
    <w:rPr>
      <w:rFonts w:ascii="Arial" w:hAnsi="Arial"/>
      <w:b/>
    </w:rPr>
  </w:style>
  <w:style w:type="paragraph" w:customStyle="1" w:styleId="AppN4">
    <w:name w:val="App N4"/>
    <w:basedOn w:val="Normal"/>
    <w:next w:val="BodyText"/>
    <w:semiHidden/>
    <w:rsid w:val="006E4D3E"/>
    <w:pPr>
      <w:numPr>
        <w:ilvl w:val="3"/>
        <w:numId w:val="22"/>
      </w:numPr>
      <w:spacing w:before="120" w:after="120"/>
      <w:outlineLvl w:val="3"/>
    </w:pPr>
    <w:rPr>
      <w:rFonts w:ascii="Arial" w:hAnsi="Arial"/>
      <w:b/>
      <w:i/>
    </w:rPr>
  </w:style>
  <w:style w:type="paragraph" w:customStyle="1" w:styleId="AppO1">
    <w:name w:val="App O1"/>
    <w:basedOn w:val="Normal"/>
    <w:next w:val="BodyText"/>
    <w:semiHidden/>
    <w:rsid w:val="006E4D3E"/>
    <w:pPr>
      <w:numPr>
        <w:numId w:val="23"/>
      </w:numPr>
      <w:tabs>
        <w:tab w:val="clear" w:pos="720"/>
        <w:tab w:val="left" w:pos="936"/>
      </w:tabs>
      <w:spacing w:before="120" w:after="120"/>
      <w:outlineLvl w:val="0"/>
    </w:pPr>
    <w:rPr>
      <w:rFonts w:ascii="Arial Bold" w:hAnsi="Arial Bold"/>
      <w:b/>
      <w:sz w:val="36"/>
    </w:rPr>
  </w:style>
  <w:style w:type="paragraph" w:customStyle="1" w:styleId="AppO2">
    <w:name w:val="App O2"/>
    <w:basedOn w:val="Normal"/>
    <w:next w:val="BodyText"/>
    <w:semiHidden/>
    <w:rsid w:val="006E4D3E"/>
    <w:pPr>
      <w:keepNext/>
      <w:numPr>
        <w:ilvl w:val="1"/>
        <w:numId w:val="23"/>
      </w:numPr>
      <w:spacing w:before="120" w:after="120"/>
      <w:outlineLvl w:val="1"/>
    </w:pPr>
    <w:rPr>
      <w:rFonts w:ascii="Arial" w:hAnsi="Arial"/>
      <w:b/>
      <w:sz w:val="28"/>
    </w:rPr>
  </w:style>
  <w:style w:type="paragraph" w:customStyle="1" w:styleId="AppO3">
    <w:name w:val="App O3"/>
    <w:basedOn w:val="Normal"/>
    <w:next w:val="BodyText"/>
    <w:semiHidden/>
    <w:rsid w:val="006E4D3E"/>
    <w:pPr>
      <w:keepNext/>
      <w:numPr>
        <w:ilvl w:val="2"/>
        <w:numId w:val="23"/>
      </w:numPr>
      <w:spacing w:before="120" w:after="120"/>
      <w:outlineLvl w:val="2"/>
    </w:pPr>
    <w:rPr>
      <w:rFonts w:ascii="Arial" w:hAnsi="Arial"/>
      <w:b/>
    </w:rPr>
  </w:style>
  <w:style w:type="paragraph" w:customStyle="1" w:styleId="AppO4">
    <w:name w:val="App O4"/>
    <w:basedOn w:val="Normal"/>
    <w:next w:val="BodyText"/>
    <w:semiHidden/>
    <w:rsid w:val="006E4D3E"/>
    <w:pPr>
      <w:numPr>
        <w:ilvl w:val="3"/>
        <w:numId w:val="23"/>
      </w:numPr>
      <w:spacing w:before="120" w:after="120"/>
      <w:outlineLvl w:val="3"/>
    </w:pPr>
    <w:rPr>
      <w:rFonts w:ascii="Arial" w:hAnsi="Arial"/>
      <w:b/>
      <w:i/>
    </w:rPr>
  </w:style>
  <w:style w:type="paragraph" w:customStyle="1" w:styleId="AppP1">
    <w:name w:val="App P1"/>
    <w:basedOn w:val="Normal"/>
    <w:next w:val="BodyText"/>
    <w:semiHidden/>
    <w:rsid w:val="006E4D3E"/>
    <w:pPr>
      <w:numPr>
        <w:numId w:val="24"/>
      </w:numPr>
      <w:tabs>
        <w:tab w:val="clear" w:pos="720"/>
        <w:tab w:val="left" w:pos="936"/>
      </w:tabs>
      <w:spacing w:before="120" w:after="120"/>
      <w:outlineLvl w:val="0"/>
    </w:pPr>
    <w:rPr>
      <w:rFonts w:ascii="Arial Bold" w:hAnsi="Arial Bold"/>
      <w:b/>
      <w:sz w:val="36"/>
    </w:rPr>
  </w:style>
  <w:style w:type="paragraph" w:customStyle="1" w:styleId="AppP2">
    <w:name w:val="App P2"/>
    <w:basedOn w:val="Normal"/>
    <w:next w:val="BodyText"/>
    <w:semiHidden/>
    <w:rsid w:val="006E4D3E"/>
    <w:pPr>
      <w:keepNext/>
      <w:numPr>
        <w:ilvl w:val="1"/>
        <w:numId w:val="24"/>
      </w:numPr>
      <w:spacing w:before="120" w:after="120"/>
      <w:outlineLvl w:val="1"/>
    </w:pPr>
    <w:rPr>
      <w:rFonts w:ascii="Arial" w:hAnsi="Arial"/>
      <w:b/>
      <w:sz w:val="28"/>
    </w:rPr>
  </w:style>
  <w:style w:type="paragraph" w:customStyle="1" w:styleId="AppP3">
    <w:name w:val="App P3"/>
    <w:basedOn w:val="Normal"/>
    <w:next w:val="BodyText"/>
    <w:semiHidden/>
    <w:rsid w:val="006E4D3E"/>
    <w:pPr>
      <w:keepNext/>
      <w:numPr>
        <w:ilvl w:val="2"/>
        <w:numId w:val="24"/>
      </w:numPr>
      <w:spacing w:before="120" w:after="120"/>
      <w:outlineLvl w:val="2"/>
    </w:pPr>
    <w:rPr>
      <w:rFonts w:ascii="Arial" w:hAnsi="Arial"/>
      <w:b/>
    </w:rPr>
  </w:style>
  <w:style w:type="paragraph" w:customStyle="1" w:styleId="AppP4">
    <w:name w:val="App P4"/>
    <w:basedOn w:val="Normal"/>
    <w:next w:val="BodyText"/>
    <w:semiHidden/>
    <w:rsid w:val="006E4D3E"/>
    <w:pPr>
      <w:numPr>
        <w:ilvl w:val="3"/>
        <w:numId w:val="24"/>
      </w:numPr>
      <w:spacing w:before="120" w:after="120"/>
      <w:outlineLvl w:val="3"/>
    </w:pPr>
    <w:rPr>
      <w:rFonts w:ascii="Arial" w:hAnsi="Arial"/>
      <w:b/>
      <w:i/>
    </w:rPr>
  </w:style>
  <w:style w:type="paragraph" w:customStyle="1" w:styleId="AppQ1">
    <w:name w:val="App Q1"/>
    <w:basedOn w:val="Normal"/>
    <w:next w:val="BodyText"/>
    <w:semiHidden/>
    <w:rsid w:val="006E4D3E"/>
    <w:pPr>
      <w:numPr>
        <w:numId w:val="25"/>
      </w:numPr>
      <w:tabs>
        <w:tab w:val="clear" w:pos="720"/>
        <w:tab w:val="left" w:pos="936"/>
      </w:tabs>
      <w:spacing w:before="120" w:after="120"/>
      <w:outlineLvl w:val="0"/>
    </w:pPr>
    <w:rPr>
      <w:rFonts w:ascii="Arial Bold" w:hAnsi="Arial Bold"/>
      <w:b/>
      <w:sz w:val="36"/>
    </w:rPr>
  </w:style>
  <w:style w:type="paragraph" w:customStyle="1" w:styleId="AppQ2">
    <w:name w:val="App Q2"/>
    <w:basedOn w:val="Normal"/>
    <w:next w:val="BodyText"/>
    <w:semiHidden/>
    <w:rsid w:val="006E4D3E"/>
    <w:pPr>
      <w:keepNext/>
      <w:numPr>
        <w:ilvl w:val="1"/>
        <w:numId w:val="25"/>
      </w:numPr>
      <w:spacing w:before="120" w:after="120"/>
      <w:outlineLvl w:val="1"/>
    </w:pPr>
    <w:rPr>
      <w:rFonts w:ascii="Arial" w:hAnsi="Arial"/>
      <w:b/>
      <w:sz w:val="28"/>
    </w:rPr>
  </w:style>
  <w:style w:type="paragraph" w:customStyle="1" w:styleId="AppQ3">
    <w:name w:val="App Q3"/>
    <w:basedOn w:val="Normal"/>
    <w:next w:val="BodyText"/>
    <w:semiHidden/>
    <w:rsid w:val="006E4D3E"/>
    <w:pPr>
      <w:keepNext/>
      <w:numPr>
        <w:ilvl w:val="2"/>
        <w:numId w:val="25"/>
      </w:numPr>
      <w:spacing w:before="120" w:after="120"/>
      <w:outlineLvl w:val="2"/>
    </w:pPr>
    <w:rPr>
      <w:rFonts w:ascii="Arial" w:hAnsi="Arial"/>
      <w:b/>
    </w:rPr>
  </w:style>
  <w:style w:type="paragraph" w:customStyle="1" w:styleId="AppQ4">
    <w:name w:val="App Q4"/>
    <w:basedOn w:val="Normal"/>
    <w:next w:val="BodyText"/>
    <w:semiHidden/>
    <w:rsid w:val="006E4D3E"/>
    <w:pPr>
      <w:numPr>
        <w:ilvl w:val="3"/>
        <w:numId w:val="25"/>
      </w:numPr>
      <w:spacing w:before="120" w:after="120"/>
      <w:outlineLvl w:val="3"/>
    </w:pPr>
    <w:rPr>
      <w:rFonts w:ascii="Arial" w:hAnsi="Arial"/>
      <w:b/>
      <w:i/>
    </w:rPr>
  </w:style>
  <w:style w:type="paragraph" w:customStyle="1" w:styleId="AppR1">
    <w:name w:val="App R1"/>
    <w:basedOn w:val="Normal"/>
    <w:next w:val="BodyText"/>
    <w:semiHidden/>
    <w:rsid w:val="006E4D3E"/>
    <w:pPr>
      <w:numPr>
        <w:numId w:val="26"/>
      </w:numPr>
      <w:tabs>
        <w:tab w:val="clear" w:pos="720"/>
        <w:tab w:val="left" w:pos="936"/>
      </w:tabs>
      <w:spacing w:before="120" w:after="120"/>
      <w:outlineLvl w:val="0"/>
    </w:pPr>
    <w:rPr>
      <w:rFonts w:ascii="Arial Bold" w:hAnsi="Arial Bold"/>
      <w:b/>
      <w:sz w:val="36"/>
    </w:rPr>
  </w:style>
  <w:style w:type="paragraph" w:customStyle="1" w:styleId="AppR2">
    <w:name w:val="App R2"/>
    <w:basedOn w:val="Normal"/>
    <w:next w:val="BodyText"/>
    <w:semiHidden/>
    <w:rsid w:val="006E4D3E"/>
    <w:pPr>
      <w:keepNext/>
      <w:numPr>
        <w:ilvl w:val="1"/>
        <w:numId w:val="26"/>
      </w:numPr>
      <w:spacing w:before="120" w:after="120"/>
      <w:outlineLvl w:val="1"/>
    </w:pPr>
    <w:rPr>
      <w:rFonts w:ascii="Arial" w:hAnsi="Arial"/>
      <w:b/>
      <w:sz w:val="28"/>
    </w:rPr>
  </w:style>
  <w:style w:type="paragraph" w:customStyle="1" w:styleId="AppR3">
    <w:name w:val="App R3"/>
    <w:basedOn w:val="Normal"/>
    <w:next w:val="BodyText"/>
    <w:semiHidden/>
    <w:rsid w:val="006E4D3E"/>
    <w:pPr>
      <w:keepNext/>
      <w:numPr>
        <w:ilvl w:val="2"/>
        <w:numId w:val="26"/>
      </w:numPr>
      <w:spacing w:before="120" w:after="120"/>
      <w:outlineLvl w:val="2"/>
    </w:pPr>
    <w:rPr>
      <w:rFonts w:ascii="Arial" w:hAnsi="Arial"/>
      <w:b/>
    </w:rPr>
  </w:style>
  <w:style w:type="paragraph" w:customStyle="1" w:styleId="AppR4">
    <w:name w:val="App R4"/>
    <w:basedOn w:val="Normal"/>
    <w:next w:val="BodyText"/>
    <w:semiHidden/>
    <w:rsid w:val="006E4D3E"/>
    <w:pPr>
      <w:numPr>
        <w:ilvl w:val="3"/>
        <w:numId w:val="26"/>
      </w:numPr>
      <w:spacing w:before="120" w:after="120"/>
      <w:outlineLvl w:val="3"/>
    </w:pPr>
    <w:rPr>
      <w:rFonts w:ascii="Arial" w:hAnsi="Arial"/>
      <w:b/>
      <w:i/>
    </w:rPr>
  </w:style>
  <w:style w:type="paragraph" w:customStyle="1" w:styleId="AppS1">
    <w:name w:val="App S1"/>
    <w:basedOn w:val="Normal"/>
    <w:next w:val="BodyText"/>
    <w:semiHidden/>
    <w:rsid w:val="006E4D3E"/>
    <w:pPr>
      <w:numPr>
        <w:numId w:val="27"/>
      </w:numPr>
      <w:tabs>
        <w:tab w:val="clear" w:pos="720"/>
        <w:tab w:val="left" w:pos="936"/>
      </w:tabs>
      <w:spacing w:before="120" w:after="120"/>
      <w:outlineLvl w:val="0"/>
    </w:pPr>
    <w:rPr>
      <w:rFonts w:ascii="Arial Bold" w:hAnsi="Arial Bold"/>
      <w:b/>
      <w:sz w:val="36"/>
    </w:rPr>
  </w:style>
  <w:style w:type="paragraph" w:customStyle="1" w:styleId="AppS2">
    <w:name w:val="App S2"/>
    <w:basedOn w:val="Normal"/>
    <w:next w:val="BodyText"/>
    <w:semiHidden/>
    <w:rsid w:val="006E4D3E"/>
    <w:pPr>
      <w:keepNext/>
      <w:numPr>
        <w:ilvl w:val="1"/>
        <w:numId w:val="27"/>
      </w:numPr>
      <w:spacing w:before="120" w:after="120"/>
      <w:outlineLvl w:val="1"/>
    </w:pPr>
    <w:rPr>
      <w:rFonts w:ascii="Arial" w:hAnsi="Arial"/>
      <w:b/>
      <w:sz w:val="28"/>
    </w:rPr>
  </w:style>
  <w:style w:type="paragraph" w:customStyle="1" w:styleId="AppS3">
    <w:name w:val="App S3"/>
    <w:basedOn w:val="Normal"/>
    <w:next w:val="BodyText"/>
    <w:semiHidden/>
    <w:rsid w:val="006E4D3E"/>
    <w:pPr>
      <w:keepNext/>
      <w:numPr>
        <w:ilvl w:val="2"/>
        <w:numId w:val="27"/>
      </w:numPr>
      <w:spacing w:before="120" w:after="120"/>
      <w:outlineLvl w:val="2"/>
    </w:pPr>
    <w:rPr>
      <w:rFonts w:ascii="Arial" w:hAnsi="Arial"/>
      <w:b/>
    </w:rPr>
  </w:style>
  <w:style w:type="paragraph" w:customStyle="1" w:styleId="AppS4">
    <w:name w:val="App S4"/>
    <w:basedOn w:val="Normal"/>
    <w:next w:val="BodyText"/>
    <w:semiHidden/>
    <w:rsid w:val="006E4D3E"/>
    <w:pPr>
      <w:numPr>
        <w:ilvl w:val="3"/>
        <w:numId w:val="27"/>
      </w:numPr>
      <w:spacing w:before="120" w:after="120"/>
      <w:outlineLvl w:val="3"/>
    </w:pPr>
    <w:rPr>
      <w:rFonts w:ascii="Arial" w:hAnsi="Arial"/>
      <w:b/>
      <w:i/>
    </w:rPr>
  </w:style>
  <w:style w:type="paragraph" w:customStyle="1" w:styleId="AppT1">
    <w:name w:val="App T1"/>
    <w:basedOn w:val="Normal"/>
    <w:next w:val="BodyText"/>
    <w:semiHidden/>
    <w:rsid w:val="006E4D3E"/>
    <w:pPr>
      <w:numPr>
        <w:numId w:val="28"/>
      </w:numPr>
      <w:tabs>
        <w:tab w:val="clear" w:pos="720"/>
        <w:tab w:val="left" w:pos="936"/>
      </w:tabs>
      <w:spacing w:before="120" w:after="120"/>
      <w:outlineLvl w:val="0"/>
    </w:pPr>
    <w:rPr>
      <w:rFonts w:ascii="Arial Bold" w:hAnsi="Arial Bold"/>
      <w:b/>
      <w:sz w:val="36"/>
    </w:rPr>
  </w:style>
  <w:style w:type="paragraph" w:customStyle="1" w:styleId="AppT2">
    <w:name w:val="App T2"/>
    <w:basedOn w:val="Normal"/>
    <w:next w:val="BodyText"/>
    <w:semiHidden/>
    <w:rsid w:val="006E4D3E"/>
    <w:pPr>
      <w:keepNext/>
      <w:numPr>
        <w:ilvl w:val="1"/>
        <w:numId w:val="28"/>
      </w:numPr>
      <w:spacing w:before="120" w:after="120"/>
      <w:outlineLvl w:val="1"/>
    </w:pPr>
    <w:rPr>
      <w:rFonts w:ascii="Arial" w:hAnsi="Arial"/>
      <w:b/>
      <w:sz w:val="28"/>
    </w:rPr>
  </w:style>
  <w:style w:type="paragraph" w:customStyle="1" w:styleId="AppT3">
    <w:name w:val="App T3"/>
    <w:basedOn w:val="Normal"/>
    <w:next w:val="BodyText"/>
    <w:semiHidden/>
    <w:rsid w:val="006E4D3E"/>
    <w:pPr>
      <w:keepNext/>
      <w:numPr>
        <w:ilvl w:val="2"/>
        <w:numId w:val="28"/>
      </w:numPr>
      <w:spacing w:before="120" w:after="120"/>
      <w:outlineLvl w:val="2"/>
    </w:pPr>
    <w:rPr>
      <w:rFonts w:ascii="Arial" w:hAnsi="Arial"/>
      <w:b/>
    </w:rPr>
  </w:style>
  <w:style w:type="paragraph" w:customStyle="1" w:styleId="AppT4">
    <w:name w:val="App T4"/>
    <w:basedOn w:val="Normal"/>
    <w:next w:val="BodyText"/>
    <w:semiHidden/>
    <w:rsid w:val="006E4D3E"/>
    <w:pPr>
      <w:numPr>
        <w:ilvl w:val="3"/>
        <w:numId w:val="28"/>
      </w:numPr>
      <w:spacing w:before="120" w:after="120"/>
      <w:outlineLvl w:val="3"/>
    </w:pPr>
    <w:rPr>
      <w:rFonts w:ascii="Arial" w:hAnsi="Arial"/>
      <w:b/>
      <w:i/>
    </w:rPr>
  </w:style>
  <w:style w:type="paragraph" w:customStyle="1" w:styleId="AppU1">
    <w:name w:val="App U1"/>
    <w:basedOn w:val="Normal"/>
    <w:next w:val="BodyText"/>
    <w:semiHidden/>
    <w:rsid w:val="006E4D3E"/>
    <w:pPr>
      <w:numPr>
        <w:numId w:val="29"/>
      </w:numPr>
      <w:tabs>
        <w:tab w:val="clear" w:pos="720"/>
        <w:tab w:val="left" w:pos="936"/>
      </w:tabs>
      <w:spacing w:before="120" w:after="120"/>
      <w:outlineLvl w:val="0"/>
    </w:pPr>
    <w:rPr>
      <w:rFonts w:ascii="Arial Bold" w:hAnsi="Arial Bold"/>
      <w:b/>
      <w:sz w:val="36"/>
    </w:rPr>
  </w:style>
  <w:style w:type="paragraph" w:customStyle="1" w:styleId="AppU2">
    <w:name w:val="App U2"/>
    <w:basedOn w:val="Normal"/>
    <w:next w:val="BodyText"/>
    <w:semiHidden/>
    <w:rsid w:val="006E4D3E"/>
    <w:pPr>
      <w:keepNext/>
      <w:numPr>
        <w:ilvl w:val="1"/>
        <w:numId w:val="29"/>
      </w:numPr>
      <w:spacing w:before="120" w:after="120"/>
      <w:outlineLvl w:val="1"/>
    </w:pPr>
    <w:rPr>
      <w:rFonts w:ascii="Arial" w:hAnsi="Arial"/>
      <w:b/>
      <w:sz w:val="28"/>
    </w:rPr>
  </w:style>
  <w:style w:type="paragraph" w:customStyle="1" w:styleId="AppU3">
    <w:name w:val="App U3"/>
    <w:basedOn w:val="Normal"/>
    <w:next w:val="BodyText"/>
    <w:semiHidden/>
    <w:rsid w:val="006E4D3E"/>
    <w:pPr>
      <w:keepNext/>
      <w:numPr>
        <w:ilvl w:val="2"/>
        <w:numId w:val="29"/>
      </w:numPr>
      <w:spacing w:before="120" w:after="120"/>
      <w:outlineLvl w:val="2"/>
    </w:pPr>
    <w:rPr>
      <w:rFonts w:ascii="Arial" w:hAnsi="Arial"/>
      <w:b/>
    </w:rPr>
  </w:style>
  <w:style w:type="paragraph" w:customStyle="1" w:styleId="AppU4">
    <w:name w:val="App U4"/>
    <w:basedOn w:val="Normal"/>
    <w:next w:val="BodyText"/>
    <w:semiHidden/>
    <w:rsid w:val="006E4D3E"/>
    <w:pPr>
      <w:numPr>
        <w:ilvl w:val="3"/>
        <w:numId w:val="29"/>
      </w:numPr>
      <w:spacing w:before="120" w:after="120"/>
      <w:outlineLvl w:val="3"/>
    </w:pPr>
    <w:rPr>
      <w:rFonts w:ascii="Arial" w:hAnsi="Arial"/>
      <w:b/>
      <w:i/>
    </w:rPr>
  </w:style>
  <w:style w:type="paragraph" w:customStyle="1" w:styleId="AppV1">
    <w:name w:val="App V1"/>
    <w:basedOn w:val="Normal"/>
    <w:next w:val="BodyText"/>
    <w:semiHidden/>
    <w:rsid w:val="006E4D3E"/>
    <w:pPr>
      <w:numPr>
        <w:numId w:val="30"/>
      </w:numPr>
      <w:tabs>
        <w:tab w:val="clear" w:pos="720"/>
        <w:tab w:val="left" w:pos="936"/>
      </w:tabs>
      <w:spacing w:before="120" w:after="120"/>
      <w:outlineLvl w:val="0"/>
    </w:pPr>
    <w:rPr>
      <w:rFonts w:ascii="Arial Bold" w:hAnsi="Arial Bold"/>
      <w:b/>
      <w:sz w:val="36"/>
    </w:rPr>
  </w:style>
  <w:style w:type="paragraph" w:customStyle="1" w:styleId="AppV2">
    <w:name w:val="App V2"/>
    <w:basedOn w:val="Normal"/>
    <w:next w:val="BodyText"/>
    <w:semiHidden/>
    <w:rsid w:val="006E4D3E"/>
    <w:pPr>
      <w:keepNext/>
      <w:numPr>
        <w:ilvl w:val="1"/>
        <w:numId w:val="30"/>
      </w:numPr>
      <w:spacing w:before="120" w:after="120"/>
      <w:outlineLvl w:val="1"/>
    </w:pPr>
    <w:rPr>
      <w:rFonts w:ascii="Arial" w:hAnsi="Arial"/>
      <w:b/>
      <w:sz w:val="28"/>
    </w:rPr>
  </w:style>
  <w:style w:type="paragraph" w:customStyle="1" w:styleId="AppV3">
    <w:name w:val="App V3"/>
    <w:basedOn w:val="Normal"/>
    <w:next w:val="BodyText"/>
    <w:semiHidden/>
    <w:rsid w:val="006E4D3E"/>
    <w:pPr>
      <w:keepNext/>
      <w:numPr>
        <w:ilvl w:val="2"/>
        <w:numId w:val="30"/>
      </w:numPr>
      <w:spacing w:before="120" w:after="120"/>
      <w:outlineLvl w:val="2"/>
    </w:pPr>
    <w:rPr>
      <w:rFonts w:ascii="Arial" w:hAnsi="Arial"/>
      <w:b/>
    </w:rPr>
  </w:style>
  <w:style w:type="paragraph" w:customStyle="1" w:styleId="AppV4">
    <w:name w:val="App V4"/>
    <w:basedOn w:val="Normal"/>
    <w:next w:val="BodyText"/>
    <w:semiHidden/>
    <w:rsid w:val="006E4D3E"/>
    <w:pPr>
      <w:numPr>
        <w:ilvl w:val="3"/>
        <w:numId w:val="30"/>
      </w:numPr>
      <w:spacing w:before="120" w:after="120"/>
      <w:outlineLvl w:val="3"/>
    </w:pPr>
    <w:rPr>
      <w:rFonts w:ascii="Arial" w:hAnsi="Arial"/>
      <w:b/>
      <w:i/>
    </w:rPr>
  </w:style>
  <w:style w:type="paragraph" w:customStyle="1" w:styleId="AppW1">
    <w:name w:val="App W1"/>
    <w:basedOn w:val="Normal"/>
    <w:next w:val="BodyText"/>
    <w:semiHidden/>
    <w:rsid w:val="006E4D3E"/>
    <w:pPr>
      <w:numPr>
        <w:numId w:val="31"/>
      </w:numPr>
      <w:tabs>
        <w:tab w:val="clear" w:pos="720"/>
        <w:tab w:val="num" w:pos="0"/>
        <w:tab w:val="num" w:pos="936"/>
      </w:tabs>
      <w:spacing w:before="120" w:after="120"/>
      <w:ind w:left="1008" w:hanging="1008"/>
      <w:outlineLvl w:val="0"/>
    </w:pPr>
    <w:rPr>
      <w:rFonts w:ascii="Arial Bold" w:hAnsi="Arial Bold"/>
      <w:b/>
      <w:sz w:val="36"/>
    </w:rPr>
  </w:style>
  <w:style w:type="paragraph" w:customStyle="1" w:styleId="AppW2">
    <w:name w:val="App W2"/>
    <w:basedOn w:val="Normal"/>
    <w:next w:val="BodyText"/>
    <w:semiHidden/>
    <w:rsid w:val="006E4D3E"/>
    <w:pPr>
      <w:keepNext/>
      <w:numPr>
        <w:ilvl w:val="1"/>
        <w:numId w:val="31"/>
      </w:numPr>
      <w:tabs>
        <w:tab w:val="clear" w:pos="936"/>
        <w:tab w:val="num" w:pos="0"/>
      </w:tabs>
      <w:spacing w:before="120" w:after="120"/>
      <w:ind w:left="1008" w:hanging="1008"/>
      <w:outlineLvl w:val="1"/>
    </w:pPr>
    <w:rPr>
      <w:rFonts w:ascii="Arial" w:hAnsi="Arial"/>
      <w:b/>
      <w:sz w:val="28"/>
    </w:rPr>
  </w:style>
  <w:style w:type="paragraph" w:customStyle="1" w:styleId="AppW3">
    <w:name w:val="App W3"/>
    <w:basedOn w:val="Normal"/>
    <w:next w:val="BodyText"/>
    <w:semiHidden/>
    <w:rsid w:val="006E4D3E"/>
    <w:pPr>
      <w:keepNext/>
      <w:numPr>
        <w:ilvl w:val="2"/>
        <w:numId w:val="31"/>
      </w:numPr>
      <w:tabs>
        <w:tab w:val="clear" w:pos="1080"/>
        <w:tab w:val="num" w:pos="0"/>
      </w:tabs>
      <w:spacing w:before="120" w:after="120"/>
      <w:ind w:left="1008" w:hanging="1008"/>
      <w:outlineLvl w:val="2"/>
    </w:pPr>
    <w:rPr>
      <w:rFonts w:ascii="Arial" w:hAnsi="Arial"/>
      <w:b/>
    </w:rPr>
  </w:style>
  <w:style w:type="paragraph" w:customStyle="1" w:styleId="AppW4">
    <w:name w:val="App W4"/>
    <w:basedOn w:val="Normal"/>
    <w:next w:val="BodyText"/>
    <w:semiHidden/>
    <w:rsid w:val="006E4D3E"/>
    <w:pPr>
      <w:numPr>
        <w:ilvl w:val="3"/>
        <w:numId w:val="31"/>
      </w:numPr>
      <w:tabs>
        <w:tab w:val="clear" w:pos="1224"/>
        <w:tab w:val="num" w:pos="0"/>
      </w:tabs>
      <w:spacing w:before="120" w:after="120"/>
      <w:ind w:left="1008" w:hanging="1008"/>
      <w:outlineLvl w:val="3"/>
    </w:pPr>
    <w:rPr>
      <w:rFonts w:ascii="Arial" w:hAnsi="Arial"/>
      <w:b/>
      <w:i/>
    </w:rPr>
  </w:style>
  <w:style w:type="paragraph" w:customStyle="1" w:styleId="AppX1">
    <w:name w:val="App X1"/>
    <w:basedOn w:val="Normal"/>
    <w:next w:val="BodyText"/>
    <w:semiHidden/>
    <w:rsid w:val="006E4D3E"/>
    <w:pPr>
      <w:numPr>
        <w:numId w:val="32"/>
      </w:numPr>
      <w:tabs>
        <w:tab w:val="clear" w:pos="720"/>
        <w:tab w:val="left" w:pos="936"/>
      </w:tabs>
      <w:spacing w:before="120" w:after="120"/>
      <w:outlineLvl w:val="0"/>
    </w:pPr>
    <w:rPr>
      <w:rFonts w:ascii="Arial Bold" w:hAnsi="Arial Bold"/>
      <w:b/>
      <w:sz w:val="36"/>
    </w:rPr>
  </w:style>
  <w:style w:type="paragraph" w:customStyle="1" w:styleId="AppX2">
    <w:name w:val="App X2"/>
    <w:basedOn w:val="Normal"/>
    <w:next w:val="BodyText"/>
    <w:semiHidden/>
    <w:rsid w:val="006E4D3E"/>
    <w:pPr>
      <w:keepNext/>
      <w:numPr>
        <w:ilvl w:val="1"/>
        <w:numId w:val="32"/>
      </w:numPr>
      <w:spacing w:before="120" w:after="120"/>
      <w:outlineLvl w:val="1"/>
    </w:pPr>
    <w:rPr>
      <w:rFonts w:ascii="Arial" w:hAnsi="Arial"/>
      <w:b/>
      <w:sz w:val="28"/>
    </w:rPr>
  </w:style>
  <w:style w:type="paragraph" w:customStyle="1" w:styleId="AppX3">
    <w:name w:val="App X3"/>
    <w:basedOn w:val="Normal"/>
    <w:next w:val="BodyText"/>
    <w:semiHidden/>
    <w:rsid w:val="006E4D3E"/>
    <w:pPr>
      <w:keepNext/>
      <w:numPr>
        <w:ilvl w:val="2"/>
        <w:numId w:val="32"/>
      </w:numPr>
      <w:spacing w:before="120" w:after="120"/>
      <w:outlineLvl w:val="2"/>
    </w:pPr>
    <w:rPr>
      <w:rFonts w:ascii="Arial" w:hAnsi="Arial"/>
      <w:b/>
    </w:rPr>
  </w:style>
  <w:style w:type="paragraph" w:customStyle="1" w:styleId="AppX4">
    <w:name w:val="App X4"/>
    <w:basedOn w:val="Normal"/>
    <w:next w:val="BodyText"/>
    <w:semiHidden/>
    <w:rsid w:val="006E4D3E"/>
    <w:pPr>
      <w:numPr>
        <w:ilvl w:val="3"/>
        <w:numId w:val="32"/>
      </w:numPr>
      <w:spacing w:before="120" w:after="120"/>
      <w:outlineLvl w:val="3"/>
    </w:pPr>
    <w:rPr>
      <w:rFonts w:ascii="Arial" w:hAnsi="Arial"/>
      <w:b/>
      <w:i/>
    </w:rPr>
  </w:style>
  <w:style w:type="paragraph" w:customStyle="1" w:styleId="AppY1">
    <w:name w:val="App Y1"/>
    <w:basedOn w:val="Normal"/>
    <w:next w:val="BodyText"/>
    <w:semiHidden/>
    <w:rsid w:val="006E4D3E"/>
    <w:pPr>
      <w:numPr>
        <w:numId w:val="33"/>
      </w:numPr>
      <w:tabs>
        <w:tab w:val="clear" w:pos="720"/>
        <w:tab w:val="left" w:pos="936"/>
      </w:tabs>
      <w:spacing w:before="120" w:after="120"/>
      <w:outlineLvl w:val="0"/>
    </w:pPr>
    <w:rPr>
      <w:rFonts w:ascii="Arial" w:hAnsi="Arial"/>
      <w:b/>
      <w:sz w:val="28"/>
    </w:rPr>
  </w:style>
  <w:style w:type="paragraph" w:customStyle="1" w:styleId="AppY2">
    <w:name w:val="App Y2"/>
    <w:basedOn w:val="Normal"/>
    <w:next w:val="BodyText"/>
    <w:semiHidden/>
    <w:rsid w:val="006E4D3E"/>
    <w:pPr>
      <w:keepNext/>
      <w:numPr>
        <w:ilvl w:val="1"/>
        <w:numId w:val="33"/>
      </w:numPr>
      <w:spacing w:before="120" w:after="120"/>
      <w:outlineLvl w:val="1"/>
    </w:pPr>
    <w:rPr>
      <w:rFonts w:ascii="Arial" w:hAnsi="Arial"/>
      <w:b/>
      <w:sz w:val="28"/>
    </w:rPr>
  </w:style>
  <w:style w:type="paragraph" w:customStyle="1" w:styleId="AppY3">
    <w:name w:val="App Y3"/>
    <w:basedOn w:val="Normal"/>
    <w:next w:val="BodyText"/>
    <w:semiHidden/>
    <w:rsid w:val="006E4D3E"/>
    <w:pPr>
      <w:keepNext/>
      <w:numPr>
        <w:ilvl w:val="2"/>
        <w:numId w:val="33"/>
      </w:numPr>
      <w:spacing w:before="120" w:after="120"/>
      <w:outlineLvl w:val="2"/>
    </w:pPr>
    <w:rPr>
      <w:rFonts w:ascii="Arial" w:hAnsi="Arial"/>
      <w:b/>
    </w:rPr>
  </w:style>
  <w:style w:type="paragraph" w:customStyle="1" w:styleId="AppY4">
    <w:name w:val="App Y4"/>
    <w:basedOn w:val="Normal"/>
    <w:next w:val="BodyText"/>
    <w:semiHidden/>
    <w:rsid w:val="006E4D3E"/>
    <w:pPr>
      <w:numPr>
        <w:ilvl w:val="3"/>
        <w:numId w:val="33"/>
      </w:numPr>
      <w:spacing w:before="120" w:after="120"/>
      <w:outlineLvl w:val="3"/>
    </w:pPr>
    <w:rPr>
      <w:rFonts w:ascii="Arial" w:hAnsi="Arial"/>
      <w:b/>
      <w:i/>
    </w:rPr>
  </w:style>
  <w:style w:type="paragraph" w:customStyle="1" w:styleId="AppZ1">
    <w:name w:val="App Z1"/>
    <w:basedOn w:val="Normal"/>
    <w:next w:val="BodyText"/>
    <w:semiHidden/>
    <w:rsid w:val="006E4D3E"/>
    <w:pPr>
      <w:numPr>
        <w:numId w:val="34"/>
      </w:numPr>
      <w:tabs>
        <w:tab w:val="clear" w:pos="720"/>
        <w:tab w:val="left" w:pos="936"/>
      </w:tabs>
      <w:spacing w:before="120" w:after="120"/>
      <w:outlineLvl w:val="0"/>
    </w:pPr>
    <w:rPr>
      <w:rFonts w:ascii="Arial Bold" w:hAnsi="Arial Bold"/>
      <w:b/>
      <w:sz w:val="36"/>
    </w:rPr>
  </w:style>
  <w:style w:type="paragraph" w:customStyle="1" w:styleId="AppZ2">
    <w:name w:val="App Z2"/>
    <w:basedOn w:val="Normal"/>
    <w:next w:val="BodyText"/>
    <w:semiHidden/>
    <w:rsid w:val="006E4D3E"/>
    <w:pPr>
      <w:keepNext/>
      <w:numPr>
        <w:ilvl w:val="1"/>
        <w:numId w:val="34"/>
      </w:numPr>
      <w:spacing w:before="120" w:after="120"/>
      <w:outlineLvl w:val="1"/>
    </w:pPr>
    <w:rPr>
      <w:rFonts w:ascii="Arial" w:hAnsi="Arial"/>
      <w:b/>
      <w:sz w:val="28"/>
    </w:rPr>
  </w:style>
  <w:style w:type="paragraph" w:customStyle="1" w:styleId="AppZ3">
    <w:name w:val="App Z3"/>
    <w:basedOn w:val="Normal"/>
    <w:next w:val="BodyText"/>
    <w:semiHidden/>
    <w:rsid w:val="006E4D3E"/>
    <w:pPr>
      <w:keepNext/>
      <w:numPr>
        <w:ilvl w:val="2"/>
        <w:numId w:val="34"/>
      </w:numPr>
      <w:spacing w:before="120" w:after="120"/>
      <w:outlineLvl w:val="2"/>
    </w:pPr>
    <w:rPr>
      <w:rFonts w:ascii="Arial" w:hAnsi="Arial"/>
      <w:b/>
    </w:rPr>
  </w:style>
  <w:style w:type="paragraph" w:customStyle="1" w:styleId="AppZ4">
    <w:name w:val="App Z4"/>
    <w:basedOn w:val="Normal"/>
    <w:next w:val="BodyText"/>
    <w:semiHidden/>
    <w:rsid w:val="006E4D3E"/>
    <w:pPr>
      <w:numPr>
        <w:ilvl w:val="3"/>
        <w:numId w:val="34"/>
      </w:numPr>
      <w:spacing w:before="120" w:after="120"/>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rsid w:val="00FB1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igureGraphicBlue">
    <w:name w:val="Style Figure/Graphic + Blue"/>
    <w:basedOn w:val="FigureGraphic"/>
    <w:rsid w:val="00B93C64"/>
    <w:pPr>
      <w:jc w:val="center"/>
    </w:pPr>
    <w:rPr>
      <w:color w:val="0000FF"/>
    </w:rPr>
  </w:style>
  <w:style w:type="paragraph" w:styleId="Caption">
    <w:name w:val="caption"/>
    <w:basedOn w:val="Normal"/>
    <w:next w:val="Normal"/>
    <w:unhideWhenUsed/>
    <w:qFormat/>
    <w:rsid w:val="00CB3A72"/>
    <w:pPr>
      <w:spacing w:after="200"/>
    </w:pPr>
    <w:rPr>
      <w:b/>
      <w:bCs/>
      <w:color w:val="4F81BD" w:themeColor="accent1"/>
      <w:sz w:val="18"/>
      <w:szCs w:val="18"/>
    </w:rPr>
  </w:style>
  <w:style w:type="paragraph" w:styleId="TOC4">
    <w:name w:val="toc 4"/>
    <w:basedOn w:val="Normal"/>
    <w:next w:val="Normal"/>
    <w:autoRedefine/>
    <w:uiPriority w:val="39"/>
    <w:rsid w:val="00891D32"/>
    <w:pPr>
      <w:tabs>
        <w:tab w:val="left" w:pos="1872"/>
        <w:tab w:val="right" w:leader="dot" w:pos="9350"/>
      </w:tabs>
      <w:spacing w:after="100"/>
      <w:ind w:left="2592" w:hanging="720"/>
    </w:pPr>
  </w:style>
  <w:style w:type="paragraph" w:styleId="CommentText">
    <w:name w:val="annotation text"/>
    <w:basedOn w:val="Normal"/>
    <w:link w:val="CommentTextChar"/>
    <w:rsid w:val="009A21F4"/>
    <w:rPr>
      <w:sz w:val="20"/>
      <w:szCs w:val="20"/>
    </w:rPr>
  </w:style>
  <w:style w:type="character" w:customStyle="1" w:styleId="CommentTextChar">
    <w:name w:val="Comment Text Char"/>
    <w:basedOn w:val="DefaultParagraphFont"/>
    <w:link w:val="CommentText"/>
    <w:rsid w:val="009A21F4"/>
  </w:style>
  <w:style w:type="paragraph" w:styleId="Revision">
    <w:name w:val="Revision"/>
    <w:hidden/>
    <w:uiPriority w:val="99"/>
    <w:semiHidden/>
    <w:rsid w:val="009A21F4"/>
    <w:rPr>
      <w:sz w:val="22"/>
      <w:szCs w:val="24"/>
    </w:rPr>
  </w:style>
  <w:style w:type="paragraph" w:customStyle="1" w:styleId="BodyTextFlush">
    <w:name w:val="Body Text Flush"/>
    <w:link w:val="BodyTextFlushChar"/>
    <w:qFormat/>
    <w:rsid w:val="00CD091E"/>
    <w:pPr>
      <w:spacing w:before="60" w:after="120"/>
    </w:pPr>
    <w:rPr>
      <w:sz w:val="22"/>
    </w:rPr>
  </w:style>
  <w:style w:type="character" w:customStyle="1" w:styleId="BodyTextFlushChar">
    <w:name w:val="Body Text Flush Char"/>
    <w:basedOn w:val="BodyTextFlushbeforealistChar"/>
    <w:link w:val="BodyTextFlush"/>
    <w:rsid w:val="00CD091E"/>
    <w:rPr>
      <w:sz w:val="22"/>
    </w:rPr>
  </w:style>
  <w:style w:type="paragraph" w:styleId="ListParagraph">
    <w:name w:val="List Paragraph"/>
    <w:basedOn w:val="Normal"/>
    <w:uiPriority w:val="34"/>
    <w:qFormat/>
    <w:rsid w:val="00275FC9"/>
    <w:pPr>
      <w:ind w:left="720"/>
      <w:contextualSpacing/>
    </w:pPr>
  </w:style>
  <w:style w:type="paragraph" w:customStyle="1" w:styleId="SANDBODY">
    <w:name w:val="SAND_BODY"/>
    <w:basedOn w:val="Normal"/>
    <w:link w:val="SANDBODYChar"/>
    <w:qFormat/>
    <w:rsid w:val="00D70062"/>
    <w:pPr>
      <w:spacing w:after="120"/>
    </w:pPr>
    <w:rPr>
      <w:rFonts w:ascii="Garamond" w:hAnsi="Garamond"/>
      <w:sz w:val="24"/>
      <w:szCs w:val="20"/>
    </w:rPr>
  </w:style>
  <w:style w:type="paragraph" w:customStyle="1" w:styleId="SANDListBulleted">
    <w:name w:val="SAND_ListBulleted"/>
    <w:basedOn w:val="Normal"/>
    <w:rsid w:val="00D70062"/>
    <w:pPr>
      <w:numPr>
        <w:numId w:val="40"/>
      </w:numPr>
      <w:spacing w:before="40" w:after="40"/>
    </w:pPr>
    <w:rPr>
      <w:rFonts w:ascii="Garamond" w:hAnsi="Garamond"/>
      <w:sz w:val="24"/>
      <w:szCs w:val="20"/>
    </w:rPr>
  </w:style>
  <w:style w:type="character" w:styleId="Emphasis">
    <w:name w:val="Emphasis"/>
    <w:basedOn w:val="DefaultParagraphFont"/>
    <w:qFormat/>
    <w:rsid w:val="00CC13A1"/>
    <w:rPr>
      <w:i/>
      <w:iCs/>
    </w:rPr>
  </w:style>
  <w:style w:type="paragraph" w:customStyle="1" w:styleId="EndNoteBibliographyTitle">
    <w:name w:val="EndNote Bibliography Title"/>
    <w:basedOn w:val="Normal"/>
    <w:link w:val="EndNoteBibliographyTitleChar"/>
    <w:rsid w:val="00BF0E29"/>
    <w:pPr>
      <w:jc w:val="center"/>
    </w:pPr>
    <w:rPr>
      <w:noProof/>
    </w:rPr>
  </w:style>
  <w:style w:type="character" w:customStyle="1" w:styleId="EndNoteBibliographyTitleChar">
    <w:name w:val="EndNote Bibliography Title Char"/>
    <w:basedOn w:val="DefaultParagraphFont"/>
    <w:link w:val="EndNoteBibliographyTitle"/>
    <w:rsid w:val="00BF0E29"/>
    <w:rPr>
      <w:noProof/>
      <w:sz w:val="22"/>
      <w:szCs w:val="24"/>
    </w:rPr>
  </w:style>
  <w:style w:type="paragraph" w:customStyle="1" w:styleId="EndNoteBibliography">
    <w:name w:val="EndNote Bibliography"/>
    <w:basedOn w:val="Normal"/>
    <w:link w:val="EndNoteBibliographyChar"/>
    <w:rsid w:val="00BF0E29"/>
    <w:rPr>
      <w:noProof/>
    </w:rPr>
  </w:style>
  <w:style w:type="character" w:customStyle="1" w:styleId="EndNoteBibliographyChar">
    <w:name w:val="EndNote Bibliography Char"/>
    <w:basedOn w:val="DefaultParagraphFont"/>
    <w:link w:val="EndNoteBibliography"/>
    <w:rsid w:val="00BF0E29"/>
    <w:rPr>
      <w:noProof/>
      <w:sz w:val="22"/>
      <w:szCs w:val="24"/>
    </w:rPr>
  </w:style>
  <w:style w:type="character" w:styleId="PlaceholderText">
    <w:name w:val="Placeholder Text"/>
    <w:basedOn w:val="DefaultParagraphFont"/>
    <w:uiPriority w:val="99"/>
    <w:semiHidden/>
    <w:rsid w:val="00A73CE5"/>
    <w:rPr>
      <w:color w:val="808080"/>
    </w:rPr>
  </w:style>
  <w:style w:type="character" w:customStyle="1" w:styleId="SANDBODYChar">
    <w:name w:val="SAND_BODY Char"/>
    <w:basedOn w:val="DefaultParagraphFont"/>
    <w:link w:val="SANDBODY"/>
    <w:rsid w:val="00A73CE5"/>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54182">
      <w:bodyDiv w:val="1"/>
      <w:marLeft w:val="0"/>
      <w:marRight w:val="0"/>
      <w:marTop w:val="0"/>
      <w:marBottom w:val="0"/>
      <w:divBdr>
        <w:top w:val="none" w:sz="0" w:space="0" w:color="auto"/>
        <w:left w:val="none" w:sz="0" w:space="0" w:color="auto"/>
        <w:bottom w:val="none" w:sz="0" w:space="0" w:color="auto"/>
        <w:right w:val="none" w:sz="0" w:space="0" w:color="auto"/>
      </w:divBdr>
      <w:divsChild>
        <w:div w:id="186455272">
          <w:marLeft w:val="0"/>
          <w:marRight w:val="0"/>
          <w:marTop w:val="0"/>
          <w:marBottom w:val="0"/>
          <w:divBdr>
            <w:top w:val="none" w:sz="0" w:space="0" w:color="auto"/>
            <w:left w:val="none" w:sz="0" w:space="0" w:color="auto"/>
            <w:bottom w:val="none" w:sz="0" w:space="0" w:color="auto"/>
            <w:right w:val="none" w:sz="0" w:space="0" w:color="auto"/>
          </w:divBdr>
        </w:div>
      </w:divsChild>
    </w:div>
    <w:div w:id="670333021">
      <w:bodyDiv w:val="1"/>
      <w:marLeft w:val="0"/>
      <w:marRight w:val="0"/>
      <w:marTop w:val="0"/>
      <w:marBottom w:val="0"/>
      <w:divBdr>
        <w:top w:val="none" w:sz="0" w:space="0" w:color="auto"/>
        <w:left w:val="none" w:sz="0" w:space="0" w:color="auto"/>
        <w:bottom w:val="none" w:sz="0" w:space="0" w:color="auto"/>
        <w:right w:val="none" w:sz="0" w:space="0" w:color="auto"/>
      </w:divBdr>
    </w:div>
    <w:div w:id="1429737306">
      <w:bodyDiv w:val="1"/>
      <w:marLeft w:val="0"/>
      <w:marRight w:val="0"/>
      <w:marTop w:val="0"/>
      <w:marBottom w:val="0"/>
      <w:divBdr>
        <w:top w:val="none" w:sz="0" w:space="0" w:color="auto"/>
        <w:left w:val="none" w:sz="0" w:space="0" w:color="auto"/>
        <w:bottom w:val="none" w:sz="0" w:space="0" w:color="auto"/>
        <w:right w:val="none" w:sz="0" w:space="0" w:color="auto"/>
      </w:divBdr>
    </w:div>
    <w:div w:id="16742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0.jpeg"/><Relationship Id="rId28"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8.xml"/><Relationship Id="rId35" Type="http://schemas.openxmlformats.org/officeDocument/2006/relationships/customXml" Target="../customXml/item4.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torage" ma:contentTypeID="0x0101003F73C9530E9D0C4590626973E01F86C003002A35600E0B4F9247B2C0980724FFEB8A" ma:contentTypeVersion="29" ma:contentTypeDescription="Create a new document." ma:contentTypeScope="" ma:versionID="404f5ac4a143749415c1487f3aee2222">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Inspection and Monitoring</TermName>
          <TermId xmlns="http://schemas.microsoft.com/office/infopath/2007/PartnerControls">103019e4-c82b-486f-b53a-9f7ef00577dd</TermId>
        </TermInfo>
        <TermInfo xmlns="http://schemas.microsoft.com/office/infopath/2007/PartnerControls">
          <TermName xmlns="http://schemas.microsoft.com/office/infopath/2007/PartnerControls">Dust</TermName>
          <TermId xmlns="http://schemas.microsoft.com/office/infopath/2007/PartnerControls">3149b9f4-9d46-4c9f-b796-8f186d47cbea</TermId>
        </TermInfo>
      </Terms>
    </c7b0a16c3764456e918619c68611bfee>
    <Author_x005f_x0020__x005f_x0028_NEFC_x005f_x0020_KM_x005f_x0029_ xmlns="4d35072b-2293-41e5-b72d-717675e9dea2">Charles Bryan, Andrew Knight, Rebecca Schaller, Sam Durbin, Brendan Nation, Philip Jensen</Author_x005f_x0020__x005f_x0028_NEFC_x005f_x0020_KM_x005f_x0029_>
    <TaxCatchAll xmlns="4d35072b-2293-41e5-b72d-717675e9dea2">
      <Value>428</Value>
      <Value>372</Value>
      <Value>116</Value>
      <Value>47</Value>
      <Value>166</Value>
      <Value>4</Value>
      <Value>344</Value>
      <Value>90</Value>
      <Value>21</Value>
      <Value>3</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a719d32e-421c-4b91-a3f4-78ff46e048a8</TermId>
        </TermInfo>
        <TermInfo xmlns="http://schemas.microsoft.com/office/infopath/2007/PartnerControls">
          <TermName xmlns="http://schemas.microsoft.com/office/infopath/2007/PartnerControls">Project Management</TermName>
          <TermId xmlns="http://schemas.microsoft.com/office/infopath/2007/PartnerControls">7470d074-96e7-4180-9427-4e8e98eff8b5</TermId>
        </TermInfo>
        <TermInfo xmlns="http://schemas.microsoft.com/office/infopath/2007/PartnerControls">
          <TermName xmlns="http://schemas.microsoft.com/office/infopath/2007/PartnerControls">Status/Progress Reporting</TermName>
          <TermId xmlns="http://schemas.microsoft.com/office/infopath/2007/PartnerControls">56d08c45-0b54-4e03-8464-b8e28d729d76</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s>
    </g9948d445c2f44eb8b39f5143260bf35>
    <SAND_x005f_x0020_Number xmlns="4d35072b-2293-41e5-b72d-717675e9dea2">M4SF-21SN010208034, SAND2021-3329 R</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TermInfo xmlns="http://schemas.microsoft.com/office/infopath/2007/PartnerControls">
          <TermName xmlns="http://schemas.microsoft.com/office/infopath/2007/PartnerControls">Department of Energy</TermName>
          <TermId xmlns="http://schemas.microsoft.com/office/infopath/2007/PartnerControls">0e5bb493-fb61-403c-9099-902cb2cb90d4</TermId>
        </TermInfo>
      </Term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TermInfo xmlns="http://schemas.microsoft.com/office/infopath/2007/PartnerControls">
          <TermName xmlns="http://schemas.microsoft.com/office/infopath/2007/PartnerControls">Dry Storage Canisters</TermName>
          <TermId xmlns="http://schemas.microsoft.com/office/infopath/2007/PartnerControls">6d2d5d6c-f335-446a-b889-4345526368ac</TermId>
        </TermInfo>
      </Term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Sandia National Laboratories</Publisher_x005f_x0020__x005f_x0028_NEFC_x005f_x0020_KM_x005f_x0029_>
    <Publication_x005f_x0020_Date xmlns="4d35072b-2293-41e5-b72d-717675e9dea2">2021-03-19T06:00:00+00:00</Publication_x005f_x0020_Date>
  </documentManagement>
</p:properties>
</file>

<file path=customXml/itemProps1.xml><?xml version="1.0" encoding="utf-8"?>
<ds:datastoreItem xmlns:ds="http://schemas.openxmlformats.org/officeDocument/2006/customXml" ds:itemID="{15E4C759-B4C1-41A8-A0B5-46351D66F11D}">
  <ds:schemaRefs>
    <ds:schemaRef ds:uri="http://schemas.openxmlformats.org/officeDocument/2006/bibliography"/>
  </ds:schemaRefs>
</ds:datastoreItem>
</file>

<file path=customXml/itemProps2.xml><?xml version="1.0" encoding="utf-8"?>
<ds:datastoreItem xmlns:ds="http://schemas.openxmlformats.org/officeDocument/2006/customXml" ds:itemID="{C2B96E93-02F8-476A-A7E0-042E4024CF6E}"/>
</file>

<file path=customXml/itemProps3.xml><?xml version="1.0" encoding="utf-8"?>
<ds:datastoreItem xmlns:ds="http://schemas.openxmlformats.org/officeDocument/2006/customXml" ds:itemID="{CA7368AE-4C7F-466C-AA62-53FCB2E3B677}"/>
</file>

<file path=customXml/itemProps4.xml><?xml version="1.0" encoding="utf-8"?>
<ds:datastoreItem xmlns:ds="http://schemas.openxmlformats.org/officeDocument/2006/customXml" ds:itemID="{1B85380C-3437-46FE-B7B9-CC849B3AB91A}"/>
</file>

<file path=docProps/app.xml><?xml version="1.0" encoding="utf-8"?>
<Properties xmlns="http://schemas.openxmlformats.org/officeDocument/2006/extended-properties" xmlns:vt="http://schemas.openxmlformats.org/officeDocument/2006/docPropsVTypes">
  <Template>Normal.dotm</Template>
  <TotalTime>3</TotalTime>
  <Pages>34</Pages>
  <Words>7906</Words>
  <Characters>55436</Characters>
  <Application>Microsoft Office Word</Application>
  <DocSecurity>4</DocSecurity>
  <Lines>461</Lines>
  <Paragraphs>126</Paragraphs>
  <ScaleCrop>false</ScaleCrop>
  <HeadingPairs>
    <vt:vector size="2" baseType="variant">
      <vt:variant>
        <vt:lpstr>Title</vt:lpstr>
      </vt:variant>
      <vt:variant>
        <vt:i4>1</vt:i4>
      </vt:variant>
    </vt:vector>
  </HeadingPairs>
  <TitlesOfParts>
    <vt:vector size="1" baseType="lpstr">
      <vt:lpstr>DOE/ID-Number</vt:lpstr>
    </vt:vector>
  </TitlesOfParts>
  <Company>INEEL</Company>
  <LinksUpToDate>false</LinksUpToDate>
  <CharactersWithSpaces>63216</CharactersWithSpaces>
  <SharedDoc>false</SharedDoc>
  <HLinks>
    <vt:vector size="18" baseType="variant">
      <vt:variant>
        <vt:i4>1507378</vt:i4>
      </vt:variant>
      <vt:variant>
        <vt:i4>23</vt:i4>
      </vt:variant>
      <vt:variant>
        <vt:i4>0</vt:i4>
      </vt:variant>
      <vt:variant>
        <vt:i4>5</vt:i4>
      </vt:variant>
      <vt:variant>
        <vt:lpwstr/>
      </vt:variant>
      <vt:variant>
        <vt:lpwstr>_Toc175555370</vt:lpwstr>
      </vt:variant>
      <vt:variant>
        <vt:i4>1441842</vt:i4>
      </vt:variant>
      <vt:variant>
        <vt:i4>14</vt:i4>
      </vt:variant>
      <vt:variant>
        <vt:i4>0</vt:i4>
      </vt:variant>
      <vt:variant>
        <vt:i4>5</vt:i4>
      </vt:variant>
      <vt:variant>
        <vt:lpwstr/>
      </vt:variant>
      <vt:variant>
        <vt:lpwstr>_Toc175555367</vt:lpwstr>
      </vt:variant>
      <vt:variant>
        <vt:i4>1769522</vt:i4>
      </vt:variant>
      <vt:variant>
        <vt:i4>5</vt:i4>
      </vt:variant>
      <vt:variant>
        <vt:i4>0</vt:i4>
      </vt:variant>
      <vt:variant>
        <vt:i4>5</vt:i4>
      </vt:variant>
      <vt:variant>
        <vt:lpwstr/>
      </vt:variant>
      <vt:variant>
        <vt:lpwstr>_Toc182730236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M4SF-21SN010208034- Surface Sampling Techniques for the Canister Deposition Field Demonstration</dc:title>
  <dc:subject/>
  <dc:creator>Bates</dc:creator>
  <cp:keywords/>
  <dc:description/>
  <cp:lastModifiedBy>Durbin, Samuel</cp:lastModifiedBy>
  <cp:revision>2</cp:revision>
  <cp:lastPrinted>2015-10-06T14:49:00Z</cp:lastPrinted>
  <dcterms:created xsi:type="dcterms:W3CDTF">2021-03-18T22:34:00Z</dcterms:created>
  <dcterms:modified xsi:type="dcterms:W3CDTF">2021-03-18T22:34:00Z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0x0101003F73C9530E9D0C4590626973E01F86C003002A35600E0B4F9247B2C0980724FFEB8A</vt:lpwstr>
  </property>
  <property fmtid="{D5CDD505-2E9C-101B-9397-08002B2CF9AE}" pid="3" name="Order">
    <vt:r8>86600</vt:r8>
  </property>
  <property fmtid="{D5CDD505-2E9C-101B-9397-08002B2CF9AE}" pid="6" name="Material">
    <vt:lpwstr/>
  </property>
  <property fmtid="{D5CDD505-2E9C-101B-9397-08002B2CF9AE}" pid="8" name="SharedWithUsers">
    <vt:lpwstr/>
  </property>
  <property fmtid="{D5CDD505-2E9C-101B-9397-08002B2CF9AE}" pid="12" name="Access Limitation">
    <vt:lpwstr>4;#Unclassified Unlimited Release (UUR)|e9dbb40d-e0ec-4331-a47c-3d3bfff2dbf3</vt:lpwstr>
  </property>
  <property fmtid="{D5CDD505-2E9C-101B-9397-08002B2CF9AE}" pid="14" name="SSCs">
    <vt:lpwstr>166;#Dry Storage Canisters|6d2d5d6c-f335-446a-b889-4345526368ac</vt:lpwstr>
  </property>
  <property fmtid="{D5CDD505-2E9C-101B-9397-08002B2CF9AE}" pid="16" name="Secondary Subject">
    <vt:lpwstr>344;#Inspection and Monitoring|103019e4-c82b-486f-b53a-9f7ef00577dd;#428;#Dust|3149b9f4-9d46-4c9f-b796-8f186d47cbea</vt:lpwstr>
  </property>
  <property fmtid="{D5CDD505-2E9C-101B-9397-08002B2CF9AE}" pid="17" name="Funding Source">
    <vt:lpwstr>3;#Department of Energy|0e5bb493-fb61-403c-9099-902cb2cb90d4</vt:lpwstr>
  </property>
  <property fmtid="{D5CDD505-2E9C-101B-9397-08002B2CF9AE}" pid="18" name="Site Type">
    <vt:lpwstr/>
  </property>
  <property fmtid="{D5CDD505-2E9C-101B-9397-08002B2CF9AE}" pid="19" name="Associated Activity">
    <vt:lpwstr>372;#Data Collection|a719d32e-421c-4b91-a3f4-78ff46e048a8;#90;#Project Management|7470d074-96e7-4180-9427-4e8e98eff8b5;#116;#Status/Progress Reporting|56d08c45-0b54-4e03-8464-b8e28d729d76;#47;#Technical Analysis|409c8ab8-5487-4a08-814c-afe0ed4bb9a9</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ies>
</file>