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90" w:rsidRDefault="00744790" w:rsidP="00744790">
      <w:r w:rsidRPr="00744790">
        <w:t>CONSIDERATIONS FOR AN INTEGRATED STORAGE, TRANSPORTATION, AND DISPOSAL CANISTER</w:t>
      </w:r>
      <w:bookmarkStart w:id="0" w:name="_GoBack"/>
      <w:bookmarkEnd w:id="0"/>
    </w:p>
    <w:p w:rsidR="00744790" w:rsidRDefault="00744790" w:rsidP="00744790">
      <w:r>
        <w:t>Abstract:</w:t>
      </w:r>
    </w:p>
    <w:p w:rsidR="00744790" w:rsidRDefault="00744790" w:rsidP="00744790">
      <w:r>
        <w:t xml:space="preserve">Direct disposal of the large canisters currently being used by the commercial nuclear power industry is beyond the current experience base domestically and internationally and potentially represents many other significant engineering and scientific challenges. Pragmatically, it is reasonable to assume that </w:t>
      </w:r>
      <w:proofErr w:type="gramStart"/>
      <w:r>
        <w:t>the  packages</w:t>
      </w:r>
      <w:proofErr w:type="gramEnd"/>
      <w:r>
        <w:t xml:space="preserve">  that  will  be  disposed  of  in  the future may be significantly different from what is being used for storage today.  A design concept was investigated for an integrated standardized modular storable, transportable, and disposable used   fuel   canister   system   based   on   small- capacity canisters, which can be emplaced in different </w:t>
      </w:r>
      <w:proofErr w:type="spellStart"/>
      <w:r>
        <w:t>overpacks</w:t>
      </w:r>
      <w:proofErr w:type="spellEnd"/>
      <w:r>
        <w:t xml:space="preserve"> for storage, transportation, and/or disposal.  The premise behind the concept is that a small canister can be engineered to provide safety-related functions while deemphasizing reliance on structures, systems, and components that cannot be easily monitored or inspected (e.g., cladding integrity inside canister),   works   within   multiple   disposition paths,   and   provides   flexibility   for   meeting existing and future licensing objectives and requirements.  </w:t>
      </w:r>
      <w:proofErr w:type="gramStart"/>
      <w:r>
        <w:t>Various  options</w:t>
      </w:r>
      <w:proofErr w:type="gramEnd"/>
      <w:r>
        <w:t xml:space="preserve">  for standardization and total waste management systems-level impacts are being explored in the Systems Architecture work being conducted by the Department of Energy. This study assesses some of the considerations associated with direct disposal of existing systems and changing to a smaller canister-based system.</w:t>
      </w:r>
    </w:p>
    <w:p w:rsidR="00744790" w:rsidRDefault="00744790" w:rsidP="00744790"/>
    <w:p w:rsidR="00560A82" w:rsidRDefault="00744790" w:rsidP="00744790">
      <w:r>
        <w:t>You can find this proceeding at the below link:</w:t>
      </w:r>
    </w:p>
    <w:p w:rsidR="00744790" w:rsidRDefault="00744790" w:rsidP="00744790">
      <w:hyperlink r:id="rId5" w:history="1">
        <w:r w:rsidRPr="00541DE6">
          <w:rPr>
            <w:rStyle w:val="Hyperlink"/>
          </w:rPr>
          <w:t>http://www.proceedings.com/18659.html</w:t>
        </w:r>
      </w:hyperlink>
    </w:p>
    <w:p w:rsidR="00744790" w:rsidRDefault="00744790" w:rsidP="00744790"/>
    <w:sectPr w:rsidR="00744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90"/>
    <w:rsid w:val="001A4F06"/>
    <w:rsid w:val="001C0C2E"/>
    <w:rsid w:val="002364FF"/>
    <w:rsid w:val="002D4169"/>
    <w:rsid w:val="006D1EE4"/>
    <w:rsid w:val="00744790"/>
    <w:rsid w:val="007B73BA"/>
    <w:rsid w:val="0084255C"/>
    <w:rsid w:val="008B1182"/>
    <w:rsid w:val="00A54A82"/>
    <w:rsid w:val="00CB56F3"/>
    <w:rsid w:val="00D12908"/>
    <w:rsid w:val="00DC57CE"/>
    <w:rsid w:val="00ED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7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oceedings.com/1865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Ragle, Katherine L.</dc:creator>
  <cp:lastModifiedBy>Ragle, Katherine L.</cp:lastModifiedBy>
  <cp:revision>1</cp:revision>
  <dcterms:created xsi:type="dcterms:W3CDTF">2014-03-28T18:46:00Z</dcterms:created>
  <dcterms:modified xsi:type="dcterms:W3CDTF">2014-03-28T18:48:00Z</dcterms:modified>
</cp:coreProperties>
</file>